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BC" w:rsidRDefault="00F8351B" w:rsidP="00F8351B">
      <w:pPr>
        <w:spacing w:before="92"/>
        <w:jc w:val="both"/>
        <w:rPr>
          <w:rFonts w:ascii="Comic Sans MS" w:hAnsi="Comic Sans MS"/>
          <w:b/>
          <w:color w:val="FF0000"/>
          <w:sz w:val="28"/>
        </w:rPr>
      </w:pPr>
      <w:r w:rsidRPr="00F8351B">
        <w:rPr>
          <w:rFonts w:ascii="Comic Sans MS" w:hAnsi="Comic Sans MS"/>
          <w:b/>
          <w:color w:val="FF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-173355</wp:posOffset>
            </wp:positionV>
            <wp:extent cx="1000760" cy="504190"/>
            <wp:effectExtent l="19050" t="0" r="8890" b="0"/>
            <wp:wrapSquare wrapText="bothSides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0419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28"/>
        </w:rPr>
        <w:t xml:space="preserve">           </w:t>
      </w:r>
    </w:p>
    <w:p w:rsidR="00DE56BC" w:rsidRDefault="00DE56BC" w:rsidP="00F8351B">
      <w:pPr>
        <w:spacing w:before="92"/>
        <w:jc w:val="both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                </w:t>
      </w:r>
    </w:p>
    <w:p w:rsidR="00F8351B" w:rsidRDefault="00F8351B" w:rsidP="00DE56BC">
      <w:pPr>
        <w:spacing w:before="92"/>
        <w:jc w:val="center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>4 се</w:t>
      </w:r>
      <w:r>
        <w:rPr>
          <w:rFonts w:ascii="Comic Sans MS" w:hAnsi="Comic Sans MS"/>
          <w:b/>
          <w:color w:val="FF0000"/>
          <w:sz w:val="28"/>
        </w:rPr>
        <w:t>н</w:t>
      </w:r>
      <w:r>
        <w:rPr>
          <w:rFonts w:ascii="Comic Sans MS" w:hAnsi="Comic Sans MS"/>
          <w:b/>
          <w:color w:val="FF0000"/>
          <w:sz w:val="28"/>
        </w:rPr>
        <w:t>тября – 10 сентября 2023 года</w:t>
      </w:r>
    </w:p>
    <w:p w:rsidR="00F8351B" w:rsidRDefault="00F8351B" w:rsidP="00DE56BC">
      <w:pPr>
        <w:spacing w:before="92"/>
        <w:jc w:val="center"/>
        <w:rPr>
          <w:rFonts w:ascii="Comic Sans MS" w:hAnsi="Comic Sans MS"/>
          <w:b/>
          <w:color w:val="FF0000"/>
          <w:sz w:val="28"/>
        </w:rPr>
      </w:pPr>
      <w:r w:rsidRPr="00F8351B">
        <w:rPr>
          <w:rFonts w:ascii="Comic Sans MS" w:hAnsi="Comic Sans MS"/>
          <w:b/>
          <w:color w:val="FF0000"/>
          <w:sz w:val="28"/>
        </w:rPr>
        <w:t>Неделя профилактики кожных заболеваний</w:t>
      </w:r>
    </w:p>
    <w:p w:rsidR="00DE56BC" w:rsidRPr="00F8351B" w:rsidRDefault="00DE56BC" w:rsidP="00F8351B">
      <w:pPr>
        <w:spacing w:before="92"/>
        <w:jc w:val="center"/>
        <w:rPr>
          <w:rFonts w:ascii="Comic Sans MS" w:hAnsi="Comic Sans MS"/>
          <w:b/>
          <w:color w:val="FF0000"/>
          <w:sz w:val="28"/>
        </w:rPr>
      </w:pPr>
    </w:p>
    <w:p w:rsidR="00F8351B" w:rsidRPr="00DE56BC" w:rsidRDefault="00F8351B" w:rsidP="00DE56BC">
      <w:pPr>
        <w:pStyle w:val="TableParagraph"/>
        <w:numPr>
          <w:ilvl w:val="0"/>
          <w:numId w:val="1"/>
        </w:numPr>
        <w:tabs>
          <w:tab w:val="left" w:pos="142"/>
        </w:tabs>
        <w:spacing w:before="1" w:line="276" w:lineRule="auto"/>
        <w:ind w:right="141" w:hanging="741"/>
        <w:jc w:val="both"/>
        <w:rPr>
          <w:rFonts w:ascii="Comic Sans MS" w:hAnsi="Comic Sans MS"/>
          <w:b/>
          <w:color w:val="0070C0"/>
          <w:sz w:val="28"/>
        </w:rPr>
      </w:pPr>
      <w:r w:rsidRPr="00DE56BC">
        <w:rPr>
          <w:rFonts w:ascii="Comic Sans MS" w:hAnsi="Comic Sans MS"/>
          <w:b/>
          <w:color w:val="0070C0"/>
          <w:sz w:val="28"/>
        </w:rPr>
        <w:t>Кожные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заболевания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–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болезни, поражающие кожный покров и</w:t>
      </w:r>
    </w:p>
    <w:p w:rsidR="00F8351B" w:rsidRPr="00DE56BC" w:rsidRDefault="00F8351B" w:rsidP="00DE56BC">
      <w:pPr>
        <w:pStyle w:val="TableParagraph"/>
        <w:tabs>
          <w:tab w:val="left" w:pos="142"/>
        </w:tabs>
        <w:spacing w:before="1" w:line="276" w:lineRule="auto"/>
        <w:ind w:left="457" w:right="141" w:hanging="315"/>
        <w:jc w:val="both"/>
        <w:rPr>
          <w:rFonts w:ascii="Comic Sans MS" w:hAnsi="Comic Sans MS"/>
          <w:b/>
          <w:color w:val="0070C0"/>
          <w:sz w:val="28"/>
        </w:rPr>
      </w:pPr>
      <w:r w:rsidRPr="00DE56BC">
        <w:rPr>
          <w:rFonts w:ascii="Comic Sans MS" w:hAnsi="Comic Sans MS"/>
          <w:b/>
          <w:color w:val="0070C0"/>
          <w:sz w:val="28"/>
        </w:rPr>
        <w:t>придатки</w:t>
      </w:r>
      <w:r w:rsidRPr="00DE56BC">
        <w:rPr>
          <w:rFonts w:ascii="Comic Sans MS" w:hAnsi="Comic Sans MS"/>
          <w:b/>
          <w:color w:val="0070C0"/>
          <w:spacing w:val="-68"/>
          <w:sz w:val="28"/>
        </w:rPr>
        <w:t xml:space="preserve">  </w:t>
      </w:r>
      <w:r w:rsidRPr="00DE56BC">
        <w:rPr>
          <w:rFonts w:ascii="Comic Sans MS" w:hAnsi="Comic Sans MS"/>
          <w:b/>
          <w:color w:val="0070C0"/>
          <w:sz w:val="28"/>
        </w:rPr>
        <w:t>кожи: сальные и потовые железы, ногти,</w:t>
      </w:r>
      <w:r w:rsidRPr="00DE56BC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вол</w:t>
      </w:r>
      <w:r w:rsidRPr="00DE56BC">
        <w:rPr>
          <w:rFonts w:ascii="Comic Sans MS" w:hAnsi="Comic Sans MS"/>
          <w:b/>
          <w:color w:val="0070C0"/>
          <w:sz w:val="28"/>
        </w:rPr>
        <w:t>о</w:t>
      </w:r>
      <w:r w:rsidRPr="00DE56BC">
        <w:rPr>
          <w:rFonts w:ascii="Comic Sans MS" w:hAnsi="Comic Sans MS"/>
          <w:b/>
          <w:color w:val="0070C0"/>
          <w:sz w:val="28"/>
        </w:rPr>
        <w:t>сы.</w:t>
      </w:r>
    </w:p>
    <w:p w:rsidR="00F8351B" w:rsidRPr="00DE56BC" w:rsidRDefault="00F8351B" w:rsidP="00DE56BC">
      <w:pPr>
        <w:pStyle w:val="TableParagraph"/>
        <w:numPr>
          <w:ilvl w:val="0"/>
          <w:numId w:val="1"/>
        </w:numPr>
        <w:tabs>
          <w:tab w:val="left" w:pos="142"/>
        </w:tabs>
        <w:spacing w:line="276" w:lineRule="auto"/>
        <w:ind w:left="142" w:right="141" w:hanging="426"/>
        <w:rPr>
          <w:rFonts w:ascii="Comic Sans MS" w:hAnsi="Comic Sans MS"/>
          <w:b/>
          <w:color w:val="0070C0"/>
          <w:sz w:val="28"/>
        </w:rPr>
      </w:pPr>
      <w:r w:rsidRPr="00DE56BC">
        <w:rPr>
          <w:rFonts w:ascii="Comic Sans MS" w:hAnsi="Comic Sans MS"/>
          <w:b/>
          <w:color w:val="0070C0"/>
          <w:sz w:val="28"/>
        </w:rPr>
        <w:t>Кожным заболеваниям подвержены люди</w:t>
      </w:r>
      <w:r w:rsidRPr="00DE56BC">
        <w:rPr>
          <w:rFonts w:ascii="Comic Sans MS" w:hAnsi="Comic Sans MS"/>
          <w:b/>
          <w:color w:val="0070C0"/>
          <w:spacing w:val="-68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любого пола, в л</w:t>
      </w:r>
      <w:r w:rsidRPr="00DE56BC">
        <w:rPr>
          <w:rFonts w:ascii="Comic Sans MS" w:hAnsi="Comic Sans MS"/>
          <w:b/>
          <w:color w:val="0070C0"/>
          <w:sz w:val="28"/>
        </w:rPr>
        <w:t>ю</w:t>
      </w:r>
      <w:r w:rsidRPr="00DE56BC">
        <w:rPr>
          <w:rFonts w:ascii="Comic Sans MS" w:hAnsi="Comic Sans MS"/>
          <w:b/>
          <w:color w:val="0070C0"/>
          <w:sz w:val="28"/>
        </w:rPr>
        <w:t>бом возрасте. Часть</w:t>
      </w:r>
      <w:r w:rsidRPr="00DE56BC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болезней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заразна,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некоторые</w:t>
      </w:r>
      <w:r w:rsidRPr="00DE56BC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опасны</w:t>
      </w:r>
    </w:p>
    <w:p w:rsidR="00F8351B" w:rsidRPr="00DE56BC" w:rsidRDefault="00F8351B" w:rsidP="00DE56BC">
      <w:pPr>
        <w:pStyle w:val="TableParagraph"/>
        <w:tabs>
          <w:tab w:val="left" w:pos="142"/>
        </w:tabs>
        <w:spacing w:line="276" w:lineRule="auto"/>
        <w:ind w:left="142" w:right="141"/>
        <w:rPr>
          <w:rFonts w:ascii="Comic Sans MS" w:hAnsi="Comic Sans MS"/>
          <w:b/>
          <w:color w:val="0070C0"/>
          <w:sz w:val="28"/>
        </w:rPr>
      </w:pPr>
      <w:r w:rsidRPr="00DE56BC">
        <w:rPr>
          <w:rFonts w:ascii="Comic Sans MS" w:hAnsi="Comic Sans MS"/>
          <w:b/>
          <w:color w:val="0070C0"/>
          <w:sz w:val="28"/>
        </w:rPr>
        <w:t>настолько, что могут привести к летальному</w:t>
      </w:r>
      <w:r w:rsidRPr="00DE56BC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исходу,</w:t>
      </w:r>
      <w:r w:rsidRPr="00DE56BC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поэтому</w:t>
      </w:r>
      <w:r w:rsidRPr="00DE56BC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тр</w:t>
      </w:r>
      <w:r w:rsidRPr="00DE56BC">
        <w:rPr>
          <w:rFonts w:ascii="Comic Sans MS" w:hAnsi="Comic Sans MS"/>
          <w:b/>
          <w:color w:val="0070C0"/>
          <w:sz w:val="28"/>
        </w:rPr>
        <w:t>е</w:t>
      </w:r>
      <w:r w:rsidRPr="00DE56BC">
        <w:rPr>
          <w:rFonts w:ascii="Comic Sans MS" w:hAnsi="Comic Sans MS"/>
          <w:b/>
          <w:color w:val="0070C0"/>
          <w:sz w:val="28"/>
        </w:rPr>
        <w:t>бует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немедленного лечения.</w:t>
      </w:r>
    </w:p>
    <w:p w:rsidR="00F8351B" w:rsidRPr="00DE56BC" w:rsidRDefault="00F8351B" w:rsidP="00DE56BC">
      <w:pPr>
        <w:pStyle w:val="TableParagraph"/>
        <w:numPr>
          <w:ilvl w:val="0"/>
          <w:numId w:val="3"/>
        </w:numPr>
        <w:tabs>
          <w:tab w:val="left" w:pos="142"/>
        </w:tabs>
        <w:spacing w:before="93" w:line="276" w:lineRule="auto"/>
        <w:ind w:left="142" w:right="141" w:hanging="426"/>
        <w:rPr>
          <w:rFonts w:ascii="Comic Sans MS" w:hAnsi="Comic Sans MS"/>
          <w:b/>
          <w:color w:val="0070C0"/>
          <w:sz w:val="28"/>
        </w:rPr>
      </w:pPr>
      <w:r w:rsidRPr="00DE56BC">
        <w:rPr>
          <w:rFonts w:ascii="Comic Sans MS" w:hAnsi="Comic Sans MS"/>
          <w:b/>
          <w:color w:val="0070C0"/>
          <w:sz w:val="28"/>
        </w:rPr>
        <w:t>Кожные</w:t>
      </w:r>
      <w:r w:rsidRPr="00DE56BC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заболевания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могут</w:t>
      </w:r>
      <w:r w:rsidRPr="00DE56BC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проявляться</w:t>
      </w:r>
      <w:r w:rsidRPr="00DE56BC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на лице, на руках, на ногах, а также любых</w:t>
      </w:r>
      <w:r w:rsidRPr="00DE56BC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других местах. Часто встречаются ко</w:t>
      </w:r>
      <w:r w:rsidRPr="00DE56BC">
        <w:rPr>
          <w:rFonts w:ascii="Comic Sans MS" w:hAnsi="Comic Sans MS"/>
          <w:b/>
          <w:color w:val="0070C0"/>
          <w:sz w:val="28"/>
        </w:rPr>
        <w:t>ж</w:t>
      </w:r>
      <w:r w:rsidRPr="00DE56BC">
        <w:rPr>
          <w:rFonts w:ascii="Comic Sans MS" w:hAnsi="Comic Sans MS"/>
          <w:b/>
          <w:color w:val="0070C0"/>
          <w:sz w:val="28"/>
        </w:rPr>
        <w:t>ные</w:t>
      </w:r>
      <w:r w:rsidRPr="00DE56BC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з</w:t>
      </w:r>
      <w:r w:rsidRPr="00DE56BC">
        <w:rPr>
          <w:rFonts w:ascii="Comic Sans MS" w:hAnsi="Comic Sans MS"/>
          <w:b/>
          <w:color w:val="0070C0"/>
          <w:sz w:val="28"/>
        </w:rPr>
        <w:t>а</w:t>
      </w:r>
      <w:r w:rsidRPr="00DE56BC">
        <w:rPr>
          <w:rFonts w:ascii="Comic Sans MS" w:hAnsi="Comic Sans MS"/>
          <w:b/>
          <w:color w:val="0070C0"/>
          <w:sz w:val="28"/>
        </w:rPr>
        <w:t>болевания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стопы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–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например,</w:t>
      </w:r>
      <w:r w:rsidRPr="00DE56BC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грибок.</w:t>
      </w:r>
    </w:p>
    <w:p w:rsidR="00F8351B" w:rsidRPr="00DE56BC" w:rsidRDefault="00F8351B" w:rsidP="00DE56BC">
      <w:pPr>
        <w:pStyle w:val="TableParagraph"/>
        <w:numPr>
          <w:ilvl w:val="0"/>
          <w:numId w:val="2"/>
        </w:numPr>
        <w:tabs>
          <w:tab w:val="left" w:pos="142"/>
        </w:tabs>
        <w:spacing w:line="276" w:lineRule="auto"/>
        <w:ind w:left="142" w:right="141" w:hanging="426"/>
        <w:jc w:val="both"/>
        <w:rPr>
          <w:rFonts w:ascii="Comic Sans MS" w:hAnsi="Comic Sans MS"/>
          <w:b/>
          <w:color w:val="0070C0"/>
          <w:sz w:val="28"/>
        </w:rPr>
      </w:pPr>
      <w:r w:rsidRPr="00DE56BC">
        <w:rPr>
          <w:rFonts w:ascii="Comic Sans MS" w:hAnsi="Comic Sans MS"/>
          <w:b/>
          <w:color w:val="0070C0"/>
          <w:sz w:val="28"/>
        </w:rPr>
        <w:t xml:space="preserve"> Диагностика кожных заболеваний</w:t>
      </w:r>
      <w:r w:rsidRPr="00DE56BC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выполняется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с</w:t>
      </w:r>
      <w:r w:rsidRPr="00DE56BC">
        <w:rPr>
          <w:rFonts w:ascii="Comic Sans MS" w:hAnsi="Comic Sans MS"/>
          <w:b/>
          <w:color w:val="0070C0"/>
          <w:spacing w:val="-5"/>
          <w:sz w:val="28"/>
        </w:rPr>
        <w:t xml:space="preserve">  </w:t>
      </w:r>
      <w:r w:rsidRPr="00DE56BC">
        <w:rPr>
          <w:rFonts w:ascii="Comic Sans MS" w:hAnsi="Comic Sans MS"/>
          <w:b/>
          <w:color w:val="0070C0"/>
          <w:sz w:val="28"/>
        </w:rPr>
        <w:t>помощью</w:t>
      </w:r>
      <w:r w:rsidRPr="00DE56BC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различных лабораторных</w:t>
      </w:r>
      <w:r w:rsidRPr="00DE56BC">
        <w:rPr>
          <w:rFonts w:ascii="Comic Sans MS" w:hAnsi="Comic Sans MS"/>
          <w:b/>
          <w:color w:val="0070C0"/>
          <w:spacing w:val="-7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и</w:t>
      </w:r>
      <w:r w:rsidRPr="00DE56BC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инструментальных</w:t>
      </w:r>
      <w:r w:rsidRPr="00DE56BC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тестов,</w:t>
      </w:r>
      <w:r w:rsidRPr="00DE56BC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в</w:t>
      </w:r>
      <w:r w:rsidRPr="00DE56BC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некот</w:t>
      </w:r>
      <w:r w:rsidRPr="00DE56BC">
        <w:rPr>
          <w:rFonts w:ascii="Comic Sans MS" w:hAnsi="Comic Sans MS"/>
          <w:b/>
          <w:color w:val="0070C0"/>
          <w:sz w:val="28"/>
        </w:rPr>
        <w:t>о</w:t>
      </w:r>
      <w:r w:rsidRPr="00DE56BC">
        <w:rPr>
          <w:rFonts w:ascii="Comic Sans MS" w:hAnsi="Comic Sans MS"/>
          <w:b/>
          <w:color w:val="0070C0"/>
          <w:sz w:val="28"/>
        </w:rPr>
        <w:t>рых случаях</w:t>
      </w:r>
      <w:r w:rsidRPr="00DE56BC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достаточно осмотра.</w:t>
      </w:r>
    </w:p>
    <w:p w:rsidR="00F8351B" w:rsidRPr="00DE56BC" w:rsidRDefault="00F8351B" w:rsidP="00DE56BC">
      <w:pPr>
        <w:pStyle w:val="TableParagraph"/>
        <w:numPr>
          <w:ilvl w:val="0"/>
          <w:numId w:val="2"/>
        </w:numPr>
        <w:tabs>
          <w:tab w:val="left" w:pos="142"/>
        </w:tabs>
        <w:spacing w:line="276" w:lineRule="auto"/>
        <w:ind w:left="142" w:right="141" w:hanging="426"/>
        <w:rPr>
          <w:rFonts w:ascii="Comic Sans MS" w:hAnsi="Comic Sans MS"/>
          <w:b/>
          <w:color w:val="0070C0"/>
          <w:sz w:val="28"/>
        </w:rPr>
      </w:pPr>
      <w:r w:rsidRPr="00DE56BC">
        <w:rPr>
          <w:rFonts w:ascii="Comic Sans MS" w:hAnsi="Comic Sans MS"/>
          <w:b/>
          <w:color w:val="0070C0"/>
          <w:sz w:val="28"/>
        </w:rPr>
        <w:t>Многие болезни самостоятельны, часть</w:t>
      </w:r>
      <w:r w:rsidRPr="00DE56BC">
        <w:rPr>
          <w:rFonts w:ascii="Comic Sans MS" w:hAnsi="Comic Sans MS"/>
          <w:b/>
          <w:color w:val="0070C0"/>
          <w:spacing w:val="-67"/>
          <w:sz w:val="28"/>
        </w:rPr>
        <w:t xml:space="preserve">  </w:t>
      </w:r>
      <w:r w:rsidRPr="00DE56BC">
        <w:rPr>
          <w:rFonts w:ascii="Comic Sans MS" w:hAnsi="Comic Sans MS"/>
          <w:b/>
          <w:color w:val="0070C0"/>
          <w:sz w:val="28"/>
        </w:rPr>
        <w:t>является симптом</w:t>
      </w:r>
      <w:r w:rsidRPr="00DE56BC">
        <w:rPr>
          <w:rFonts w:ascii="Comic Sans MS" w:hAnsi="Comic Sans MS"/>
          <w:b/>
          <w:color w:val="0070C0"/>
          <w:sz w:val="28"/>
        </w:rPr>
        <w:t>а</w:t>
      </w:r>
      <w:r w:rsidRPr="00DE56BC">
        <w:rPr>
          <w:rFonts w:ascii="Comic Sans MS" w:hAnsi="Comic Sans MS"/>
          <w:b/>
          <w:color w:val="0070C0"/>
          <w:sz w:val="28"/>
        </w:rPr>
        <w:t>ми внутренних</w:t>
      </w:r>
      <w:r w:rsidRPr="00DE56BC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заболеваний</w:t>
      </w:r>
      <w:r w:rsidRPr="00DE56BC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организма,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например, аллергические</w:t>
      </w:r>
      <w:r w:rsidRPr="00DE56BC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кожные</w:t>
      </w:r>
      <w:r w:rsidRPr="00DE56BC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заболевания указывают</w:t>
      </w:r>
      <w:r w:rsidRPr="00DE56BC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на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сниженный</w:t>
      </w:r>
      <w:r w:rsidRPr="00DE56BC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иммунный</w:t>
      </w:r>
      <w:r w:rsidRPr="00DE56BC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ст</w:t>
      </w:r>
      <w:r w:rsidRPr="00DE56BC">
        <w:rPr>
          <w:rFonts w:ascii="Comic Sans MS" w:hAnsi="Comic Sans MS"/>
          <w:b/>
          <w:color w:val="0070C0"/>
          <w:sz w:val="28"/>
        </w:rPr>
        <w:t>а</w:t>
      </w:r>
      <w:r w:rsidRPr="00DE56BC">
        <w:rPr>
          <w:rFonts w:ascii="Comic Sans MS" w:hAnsi="Comic Sans MS"/>
          <w:b/>
          <w:color w:val="0070C0"/>
          <w:sz w:val="28"/>
        </w:rPr>
        <w:t>тус.</w:t>
      </w:r>
    </w:p>
    <w:p w:rsidR="00F8351B" w:rsidRPr="00DE56BC" w:rsidRDefault="00F8351B" w:rsidP="00DE56BC">
      <w:pPr>
        <w:pStyle w:val="TableParagraph"/>
        <w:numPr>
          <w:ilvl w:val="0"/>
          <w:numId w:val="2"/>
        </w:numPr>
        <w:tabs>
          <w:tab w:val="left" w:pos="142"/>
        </w:tabs>
        <w:spacing w:line="276" w:lineRule="auto"/>
        <w:ind w:left="142" w:right="141" w:hanging="426"/>
        <w:rPr>
          <w:rFonts w:ascii="Comic Sans MS" w:hAnsi="Comic Sans MS"/>
          <w:b/>
          <w:color w:val="0070C0"/>
          <w:sz w:val="28"/>
        </w:rPr>
      </w:pPr>
      <w:r w:rsidRPr="00DE56BC">
        <w:rPr>
          <w:rFonts w:ascii="Comic Sans MS" w:hAnsi="Comic Sans MS"/>
          <w:b/>
          <w:color w:val="0070C0"/>
          <w:sz w:val="28"/>
        </w:rPr>
        <w:t>Методы диагностики опухолей кожи</w:t>
      </w:r>
      <w:r w:rsidRPr="00DE56BC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включают анализ и</w:t>
      </w:r>
      <w:r w:rsidRPr="00DE56BC">
        <w:rPr>
          <w:rFonts w:ascii="Comic Sans MS" w:hAnsi="Comic Sans MS"/>
          <w:b/>
          <w:color w:val="0070C0"/>
          <w:sz w:val="28"/>
        </w:rPr>
        <w:t>с</w:t>
      </w:r>
      <w:r w:rsidRPr="00DE56BC">
        <w:rPr>
          <w:rFonts w:ascii="Comic Sans MS" w:hAnsi="Comic Sans MS"/>
          <w:b/>
          <w:color w:val="0070C0"/>
          <w:sz w:val="28"/>
        </w:rPr>
        <w:t>тории заболевания</w:t>
      </w:r>
      <w:r w:rsidRPr="00DE56BC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 xml:space="preserve">пациента и семейного анамнеза, полное </w:t>
      </w:r>
      <w:r w:rsidRPr="00DE56BC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физ</w:t>
      </w:r>
      <w:r w:rsidRPr="00DE56BC">
        <w:rPr>
          <w:rFonts w:ascii="Comic Sans MS" w:hAnsi="Comic Sans MS"/>
          <w:b/>
          <w:color w:val="0070C0"/>
          <w:sz w:val="28"/>
        </w:rPr>
        <w:t>и</w:t>
      </w:r>
      <w:r w:rsidRPr="00DE56BC">
        <w:rPr>
          <w:rFonts w:ascii="Comic Sans MS" w:hAnsi="Comic Sans MS"/>
          <w:b/>
          <w:color w:val="0070C0"/>
          <w:sz w:val="28"/>
        </w:rPr>
        <w:t>кальное обследование, методы</w:t>
      </w:r>
      <w:r w:rsidRPr="00DE56BC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визуализации,</w:t>
      </w:r>
      <w:r w:rsidRPr="00DE56BC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биохимические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и иммунологические</w:t>
      </w:r>
      <w:r w:rsidRPr="00DE56BC">
        <w:rPr>
          <w:rFonts w:ascii="Comic Sans MS" w:hAnsi="Comic Sans MS"/>
          <w:b/>
          <w:color w:val="0070C0"/>
          <w:spacing w:val="-6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исследования, гистологическое исслед</w:t>
      </w:r>
      <w:r w:rsidRPr="00DE56BC">
        <w:rPr>
          <w:rFonts w:ascii="Comic Sans MS" w:hAnsi="Comic Sans MS"/>
          <w:b/>
          <w:color w:val="0070C0"/>
          <w:sz w:val="28"/>
        </w:rPr>
        <w:t>о</w:t>
      </w:r>
      <w:r w:rsidRPr="00DE56BC">
        <w:rPr>
          <w:rFonts w:ascii="Comic Sans MS" w:hAnsi="Comic Sans MS"/>
          <w:b/>
          <w:color w:val="0070C0"/>
          <w:sz w:val="28"/>
        </w:rPr>
        <w:t>вание биоптата и</w:t>
      </w:r>
      <w:r w:rsidRPr="00DE56BC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ткани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и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лаборато</w:t>
      </w:r>
      <w:r w:rsidRPr="00DE56BC">
        <w:rPr>
          <w:rFonts w:ascii="Comic Sans MS" w:hAnsi="Comic Sans MS"/>
          <w:b/>
          <w:color w:val="0070C0"/>
          <w:sz w:val="28"/>
        </w:rPr>
        <w:t>р</w:t>
      </w:r>
      <w:r w:rsidRPr="00DE56BC">
        <w:rPr>
          <w:rFonts w:ascii="Comic Sans MS" w:hAnsi="Comic Sans MS"/>
          <w:b/>
          <w:color w:val="0070C0"/>
          <w:sz w:val="28"/>
        </w:rPr>
        <w:t>ные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исследования.</w:t>
      </w:r>
    </w:p>
    <w:p w:rsidR="00F8351B" w:rsidRPr="00DE56BC" w:rsidRDefault="00F8351B" w:rsidP="00DE56BC">
      <w:pPr>
        <w:pStyle w:val="TableParagraph"/>
        <w:numPr>
          <w:ilvl w:val="0"/>
          <w:numId w:val="2"/>
        </w:numPr>
        <w:tabs>
          <w:tab w:val="left" w:pos="142"/>
          <w:tab w:val="left" w:pos="5660"/>
        </w:tabs>
        <w:spacing w:line="276" w:lineRule="auto"/>
        <w:ind w:left="142" w:right="424" w:hanging="426"/>
        <w:rPr>
          <w:rFonts w:ascii="Comic Sans MS" w:hAnsi="Comic Sans MS"/>
          <w:b/>
          <w:color w:val="0070C0"/>
        </w:rPr>
      </w:pPr>
      <w:r w:rsidRPr="00DE56BC">
        <w:rPr>
          <w:rFonts w:ascii="Comic Sans MS" w:hAnsi="Comic Sans MS"/>
          <w:b/>
          <w:color w:val="0070C0"/>
          <w:sz w:val="28"/>
        </w:rPr>
        <w:t>Информирование пациентов и проактивный</w:t>
      </w:r>
      <w:r w:rsidRPr="00DE56BC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полный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о</w:t>
      </w:r>
      <w:r w:rsidRPr="00DE56BC">
        <w:rPr>
          <w:rFonts w:ascii="Comic Sans MS" w:hAnsi="Comic Sans MS"/>
          <w:b/>
          <w:color w:val="0070C0"/>
          <w:sz w:val="28"/>
        </w:rPr>
        <w:t>с</w:t>
      </w:r>
      <w:r w:rsidRPr="00DE56BC">
        <w:rPr>
          <w:rFonts w:ascii="Comic Sans MS" w:hAnsi="Comic Sans MS"/>
          <w:b/>
          <w:color w:val="0070C0"/>
          <w:sz w:val="28"/>
        </w:rPr>
        <w:t>мотр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кожного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покрова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врачом имеют первостепенное значение для</w:t>
      </w:r>
      <w:r w:rsidRPr="00DE56BC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выявления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злокачественных новообразований</w:t>
      </w:r>
      <w:r w:rsidRPr="00DE56BC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кожи</w:t>
      </w:r>
      <w:r w:rsidRPr="00DE56BC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на</w:t>
      </w:r>
      <w:r w:rsidRPr="00DE56BC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ранних</w:t>
      </w:r>
      <w:r w:rsidRPr="00DE56BC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DE56BC">
        <w:rPr>
          <w:rFonts w:ascii="Comic Sans MS" w:hAnsi="Comic Sans MS"/>
          <w:b/>
          <w:color w:val="0070C0"/>
          <w:sz w:val="28"/>
        </w:rPr>
        <w:t>стадиях.</w:t>
      </w:r>
    </w:p>
    <w:p w:rsidR="005E56F6" w:rsidRPr="00F8351B" w:rsidRDefault="005E56F6" w:rsidP="00F8351B">
      <w:pPr>
        <w:rPr>
          <w:rFonts w:ascii="Comic Sans MS" w:hAnsi="Comic Sans MS"/>
          <w:color w:val="0070C0"/>
        </w:rPr>
      </w:pPr>
    </w:p>
    <w:sectPr w:rsidR="005E56F6" w:rsidRPr="00F8351B" w:rsidSect="00DE56BC">
      <w:pgSz w:w="11906" w:h="16838"/>
      <w:pgMar w:top="993" w:right="850" w:bottom="1134" w:left="1701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B5" w:rsidRDefault="00A831B5" w:rsidP="00F8351B">
      <w:r>
        <w:separator/>
      </w:r>
    </w:p>
  </w:endnote>
  <w:endnote w:type="continuationSeparator" w:id="1">
    <w:p w:rsidR="00A831B5" w:rsidRDefault="00A831B5" w:rsidP="00F8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B5" w:rsidRDefault="00A831B5" w:rsidP="00F8351B">
      <w:r>
        <w:separator/>
      </w:r>
    </w:p>
  </w:footnote>
  <w:footnote w:type="continuationSeparator" w:id="1">
    <w:p w:rsidR="00A831B5" w:rsidRDefault="00A831B5" w:rsidP="00F83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97F"/>
    <w:multiLevelType w:val="hybridMultilevel"/>
    <w:tmpl w:val="44528456"/>
    <w:lvl w:ilvl="0" w:tplc="EB1C495E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7B3C326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832A9F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A686D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096C6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22687D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5D678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FF9A3D4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73860C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56E2778D"/>
    <w:multiLevelType w:val="hybridMultilevel"/>
    <w:tmpl w:val="5A3AF3D2"/>
    <w:lvl w:ilvl="0" w:tplc="EB1C495E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">
    <w:nsid w:val="7C8668BA"/>
    <w:multiLevelType w:val="hybridMultilevel"/>
    <w:tmpl w:val="51E64C44"/>
    <w:lvl w:ilvl="0" w:tplc="EB1C495E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DB8ABCB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102CBC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80E7F9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2DC4A6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80815E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F2C246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1C62BD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1303A9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51B"/>
    <w:rsid w:val="005E56F6"/>
    <w:rsid w:val="00A831B5"/>
    <w:rsid w:val="00DE56BC"/>
    <w:rsid w:val="00F8351B"/>
    <w:rsid w:val="00FA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8351B"/>
    <w:pPr>
      <w:ind w:left="132"/>
    </w:pPr>
  </w:style>
  <w:style w:type="table" w:customStyle="1" w:styleId="TableNormal">
    <w:name w:val="Table Normal"/>
    <w:uiPriority w:val="2"/>
    <w:semiHidden/>
    <w:unhideWhenUsed/>
    <w:qFormat/>
    <w:rsid w:val="00F83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835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51B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F835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51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1</cp:revision>
  <dcterms:created xsi:type="dcterms:W3CDTF">2023-02-16T10:29:00Z</dcterms:created>
  <dcterms:modified xsi:type="dcterms:W3CDTF">2023-02-16T11:08:00Z</dcterms:modified>
</cp:coreProperties>
</file>