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16" w:rsidRDefault="00E91B16" w:rsidP="00E91B16">
      <w:pPr>
        <w:spacing w:before="92"/>
        <w:ind w:right="786"/>
        <w:rPr>
          <w:sz w:val="28"/>
        </w:rPr>
      </w:pPr>
      <w:r w:rsidRPr="00E91B16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-243840</wp:posOffset>
            </wp:positionV>
            <wp:extent cx="1011555" cy="495935"/>
            <wp:effectExtent l="19050" t="0" r="0" b="0"/>
            <wp:wrapSquare wrapText="bothSides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49593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B16" w:rsidRDefault="003C47D6" w:rsidP="003C47D6">
      <w:pPr>
        <w:pStyle w:val="TableParagraph"/>
        <w:tabs>
          <w:tab w:val="left" w:pos="5509"/>
        </w:tabs>
        <w:spacing w:before="92"/>
        <w:ind w:left="97" w:right="786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               </w:t>
      </w:r>
      <w:r w:rsidR="00A63645">
        <w:rPr>
          <w:rFonts w:ascii="Comic Sans MS" w:hAnsi="Comic Sans MS"/>
          <w:b/>
          <w:color w:val="FF0000"/>
          <w:sz w:val="28"/>
        </w:rPr>
        <w:t>1</w:t>
      </w:r>
      <w:r w:rsidR="00E91B16" w:rsidRPr="00E91B16">
        <w:rPr>
          <w:rFonts w:ascii="Comic Sans MS" w:hAnsi="Comic Sans MS"/>
          <w:b/>
          <w:color w:val="FF0000"/>
          <w:sz w:val="28"/>
        </w:rPr>
        <w:t xml:space="preserve">2 </w:t>
      </w:r>
      <w:r w:rsidR="00A63645">
        <w:rPr>
          <w:rFonts w:ascii="Comic Sans MS" w:hAnsi="Comic Sans MS"/>
          <w:b/>
          <w:color w:val="FF0000"/>
          <w:sz w:val="28"/>
        </w:rPr>
        <w:t>февраля – 18 февраля</w:t>
      </w:r>
      <w:r w:rsidR="00E91B16" w:rsidRPr="00E91B16">
        <w:rPr>
          <w:rFonts w:ascii="Comic Sans MS" w:hAnsi="Comic Sans MS"/>
          <w:b/>
          <w:color w:val="FF0000"/>
          <w:sz w:val="28"/>
        </w:rPr>
        <w:t xml:space="preserve"> 202</w:t>
      </w:r>
      <w:r w:rsidR="00A63645">
        <w:rPr>
          <w:rFonts w:ascii="Comic Sans MS" w:hAnsi="Comic Sans MS"/>
          <w:b/>
          <w:color w:val="FF0000"/>
          <w:sz w:val="28"/>
        </w:rPr>
        <w:t>4</w:t>
      </w:r>
      <w:r w:rsidR="00E91B16" w:rsidRPr="00E91B16">
        <w:rPr>
          <w:rFonts w:ascii="Comic Sans MS" w:hAnsi="Comic Sans MS"/>
          <w:b/>
          <w:color w:val="FF0000"/>
          <w:sz w:val="28"/>
        </w:rPr>
        <w:t xml:space="preserve"> года</w:t>
      </w:r>
    </w:p>
    <w:p w:rsidR="00E91B16" w:rsidRDefault="00E91B16" w:rsidP="00E91B16">
      <w:pPr>
        <w:pStyle w:val="TableParagraph"/>
        <w:tabs>
          <w:tab w:val="left" w:pos="142"/>
        </w:tabs>
        <w:spacing w:before="92"/>
        <w:ind w:left="97" w:right="283" w:hanging="664"/>
        <w:jc w:val="center"/>
        <w:rPr>
          <w:rFonts w:ascii="Comic Sans MS" w:hAnsi="Comic Sans MS"/>
          <w:b/>
          <w:color w:val="FF0000"/>
          <w:sz w:val="28"/>
        </w:rPr>
      </w:pPr>
      <w:r w:rsidRPr="00E91B16">
        <w:rPr>
          <w:rFonts w:ascii="Comic Sans MS" w:hAnsi="Comic Sans MS"/>
          <w:b/>
          <w:color w:val="FF0000"/>
          <w:sz w:val="28"/>
        </w:rPr>
        <w:t xml:space="preserve">Неделя профилактики </w:t>
      </w:r>
    </w:p>
    <w:p w:rsidR="00E91B16" w:rsidRPr="00E91B16" w:rsidRDefault="00E91B16" w:rsidP="00E91B16">
      <w:pPr>
        <w:pStyle w:val="TableParagraph"/>
        <w:tabs>
          <w:tab w:val="left" w:pos="142"/>
        </w:tabs>
        <w:spacing w:before="92"/>
        <w:ind w:left="97" w:right="283" w:hanging="664"/>
        <w:jc w:val="center"/>
        <w:rPr>
          <w:rFonts w:ascii="Comic Sans MS" w:hAnsi="Comic Sans MS"/>
          <w:b/>
          <w:color w:val="FF0000"/>
          <w:sz w:val="28"/>
        </w:rPr>
      </w:pPr>
      <w:r w:rsidRPr="00E91B16">
        <w:rPr>
          <w:rFonts w:ascii="Comic Sans MS" w:hAnsi="Comic Sans MS"/>
          <w:b/>
          <w:color w:val="FF0000"/>
          <w:sz w:val="28"/>
        </w:rPr>
        <w:t xml:space="preserve">заболеваний желудочно-кишечного </w:t>
      </w:r>
      <w:r>
        <w:rPr>
          <w:rFonts w:ascii="Comic Sans MS" w:hAnsi="Comic Sans MS"/>
          <w:b/>
          <w:color w:val="FF0000"/>
          <w:sz w:val="28"/>
        </w:rPr>
        <w:t>т</w:t>
      </w:r>
      <w:r w:rsidRPr="00E91B16">
        <w:rPr>
          <w:rFonts w:ascii="Comic Sans MS" w:hAnsi="Comic Sans MS"/>
          <w:b/>
          <w:color w:val="FF0000"/>
          <w:sz w:val="28"/>
        </w:rPr>
        <w:t>ракта</w:t>
      </w:r>
    </w:p>
    <w:p w:rsidR="00E91B16" w:rsidRPr="002D1040" w:rsidRDefault="00E91B16" w:rsidP="00E91B16">
      <w:pPr>
        <w:pStyle w:val="TableParagraph"/>
        <w:tabs>
          <w:tab w:val="left" w:pos="457"/>
          <w:tab w:val="left" w:pos="458"/>
        </w:tabs>
        <w:spacing w:before="92"/>
        <w:ind w:left="97" w:right="786"/>
        <w:rPr>
          <w:b/>
          <w:sz w:val="28"/>
        </w:rPr>
      </w:pPr>
    </w:p>
    <w:p w:rsidR="00E91B16" w:rsidRPr="002D1040" w:rsidRDefault="00E91B16" w:rsidP="007F69CE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before="2" w:line="276" w:lineRule="auto"/>
        <w:ind w:right="521"/>
        <w:rPr>
          <w:rFonts w:ascii="Comic Sans MS" w:hAnsi="Comic Sans MS"/>
          <w:b/>
          <w:color w:val="0070C0"/>
          <w:sz w:val="28"/>
        </w:rPr>
      </w:pPr>
      <w:r w:rsidRPr="002D1040">
        <w:rPr>
          <w:rFonts w:ascii="Comic Sans MS" w:hAnsi="Comic Sans MS"/>
          <w:b/>
          <w:color w:val="0070C0"/>
          <w:sz w:val="28"/>
        </w:rPr>
        <w:t>Несмотря на наметившийся в последние</w:t>
      </w:r>
      <w:r w:rsidR="007F69CE" w:rsidRPr="002D1040">
        <w:rPr>
          <w:rFonts w:ascii="Comic Sans MS" w:hAnsi="Comic Sans MS"/>
          <w:b/>
          <w:color w:val="0070C0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десятилетия прогресс в вопросах</w:t>
      </w:r>
      <w:r w:rsidRPr="002D104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профилактики, диагностики и леч</w:t>
      </w:r>
      <w:r w:rsidRPr="002D1040">
        <w:rPr>
          <w:rFonts w:ascii="Comic Sans MS" w:hAnsi="Comic Sans MS"/>
          <w:b/>
          <w:color w:val="0070C0"/>
          <w:sz w:val="28"/>
        </w:rPr>
        <w:t>е</w:t>
      </w:r>
      <w:r w:rsidRPr="002D1040">
        <w:rPr>
          <w:rFonts w:ascii="Comic Sans MS" w:hAnsi="Comic Sans MS"/>
          <w:b/>
          <w:color w:val="0070C0"/>
          <w:sz w:val="28"/>
        </w:rPr>
        <w:t>ния</w:t>
      </w:r>
      <w:r w:rsidRPr="002D104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заболеваний</w:t>
      </w:r>
      <w:r w:rsidRPr="002D1040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органов</w:t>
      </w:r>
      <w:r w:rsidRPr="002D104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пищеварительной</w:t>
      </w:r>
      <w:r w:rsidR="007F69CE" w:rsidRPr="002D1040">
        <w:rPr>
          <w:rFonts w:ascii="Comic Sans MS" w:hAnsi="Comic Sans MS"/>
          <w:b/>
          <w:color w:val="0070C0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системы, они остаются важной проблемой</w:t>
      </w:r>
      <w:r w:rsidRPr="002D104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здравоохранения,</w:t>
      </w:r>
      <w:r w:rsidRPr="002D104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и не</w:t>
      </w:r>
      <w:r w:rsidRPr="002D104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теряют</w:t>
      </w:r>
      <w:r w:rsidRPr="002D104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свою</w:t>
      </w:r>
      <w:r w:rsidR="007F69CE" w:rsidRPr="002D1040">
        <w:rPr>
          <w:rFonts w:ascii="Comic Sans MS" w:hAnsi="Comic Sans MS"/>
          <w:b/>
          <w:color w:val="0070C0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актуальность.</w:t>
      </w:r>
      <w:r w:rsidRPr="002D104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Это</w:t>
      </w:r>
      <w:r w:rsidRPr="002D104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связано</w:t>
      </w:r>
      <w:r w:rsidRPr="002D104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с</w:t>
      </w:r>
      <w:r w:rsidR="007F69CE" w:rsidRPr="002D1040">
        <w:rPr>
          <w:rFonts w:ascii="Comic Sans MS" w:hAnsi="Comic Sans MS"/>
          <w:b/>
          <w:color w:val="0070C0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подверженностью с</w:t>
      </w:r>
      <w:r w:rsidRPr="002D1040">
        <w:rPr>
          <w:rFonts w:ascii="Comic Sans MS" w:hAnsi="Comic Sans MS"/>
          <w:b/>
          <w:color w:val="0070C0"/>
          <w:sz w:val="28"/>
        </w:rPr>
        <w:t>о</w:t>
      </w:r>
      <w:r w:rsidRPr="002D1040">
        <w:rPr>
          <w:rFonts w:ascii="Comic Sans MS" w:hAnsi="Comic Sans MS"/>
          <w:b/>
          <w:color w:val="0070C0"/>
          <w:sz w:val="28"/>
        </w:rPr>
        <w:t>временного человека</w:t>
      </w:r>
      <w:r w:rsidRPr="002D104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воздействию</w:t>
      </w:r>
      <w:r w:rsidRPr="002D104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большого</w:t>
      </w:r>
      <w:r w:rsidRPr="002D104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числа</w:t>
      </w:r>
      <w:r w:rsidRPr="002D104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как</w:t>
      </w:r>
      <w:r w:rsidR="007F69CE" w:rsidRPr="002D1040">
        <w:rPr>
          <w:rFonts w:ascii="Comic Sans MS" w:hAnsi="Comic Sans MS"/>
          <w:b/>
          <w:color w:val="0070C0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м</w:t>
      </w:r>
      <w:r w:rsidRPr="002D1040">
        <w:rPr>
          <w:rFonts w:ascii="Comic Sans MS" w:hAnsi="Comic Sans MS"/>
          <w:b/>
          <w:color w:val="0070C0"/>
          <w:sz w:val="28"/>
        </w:rPr>
        <w:t>о</w:t>
      </w:r>
      <w:r w:rsidRPr="002D1040">
        <w:rPr>
          <w:rFonts w:ascii="Comic Sans MS" w:hAnsi="Comic Sans MS"/>
          <w:b/>
          <w:color w:val="0070C0"/>
          <w:sz w:val="28"/>
        </w:rPr>
        <w:t>дифицируемых,</w:t>
      </w:r>
      <w:r w:rsidRPr="002D104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так</w:t>
      </w:r>
      <w:r w:rsidRPr="002D104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и</w:t>
      </w:r>
      <w:r w:rsidRPr="002D104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не</w:t>
      </w:r>
      <w:r w:rsidR="007F69CE" w:rsidRPr="002D1040">
        <w:rPr>
          <w:rFonts w:ascii="Comic Sans MS" w:hAnsi="Comic Sans MS"/>
          <w:b/>
          <w:color w:val="0070C0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модифицируемых</w:t>
      </w:r>
      <w:r w:rsidRPr="002D104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факторов</w:t>
      </w:r>
      <w:r w:rsidRPr="002D104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ри</w:t>
      </w:r>
      <w:r w:rsidRPr="002D1040">
        <w:rPr>
          <w:rFonts w:ascii="Comic Sans MS" w:hAnsi="Comic Sans MS"/>
          <w:b/>
          <w:color w:val="0070C0"/>
          <w:sz w:val="28"/>
        </w:rPr>
        <w:t>с</w:t>
      </w:r>
      <w:r w:rsidRPr="002D1040">
        <w:rPr>
          <w:rFonts w:ascii="Comic Sans MS" w:hAnsi="Comic Sans MS"/>
          <w:b/>
          <w:color w:val="0070C0"/>
          <w:sz w:val="28"/>
        </w:rPr>
        <w:t>ка.</w:t>
      </w:r>
    </w:p>
    <w:p w:rsidR="007F69CE" w:rsidRPr="002D1040" w:rsidRDefault="007F69CE" w:rsidP="00E91B16">
      <w:pPr>
        <w:pStyle w:val="TableParagraph"/>
        <w:spacing w:before="2" w:line="321" w:lineRule="exact"/>
        <w:ind w:left="457"/>
        <w:rPr>
          <w:rFonts w:ascii="Comic Sans MS" w:hAnsi="Comic Sans MS"/>
          <w:b/>
          <w:color w:val="0070C0"/>
          <w:sz w:val="28"/>
        </w:rPr>
      </w:pPr>
    </w:p>
    <w:p w:rsidR="00E91B16" w:rsidRPr="002D1040" w:rsidRDefault="00E91B16" w:rsidP="007F69CE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line="276" w:lineRule="auto"/>
        <w:ind w:right="974"/>
        <w:rPr>
          <w:rFonts w:ascii="Comic Sans MS" w:hAnsi="Comic Sans MS"/>
          <w:b/>
          <w:color w:val="0070C0"/>
          <w:sz w:val="28"/>
        </w:rPr>
      </w:pPr>
      <w:r w:rsidRPr="002D1040">
        <w:rPr>
          <w:rFonts w:ascii="Comic Sans MS" w:hAnsi="Comic Sans MS"/>
          <w:b/>
          <w:color w:val="0070C0"/>
          <w:sz w:val="28"/>
        </w:rPr>
        <w:t>Для того</w:t>
      </w:r>
      <w:r w:rsidR="007F69CE" w:rsidRPr="002D1040">
        <w:rPr>
          <w:rFonts w:ascii="Comic Sans MS" w:hAnsi="Comic Sans MS"/>
          <w:b/>
          <w:color w:val="0070C0"/>
          <w:sz w:val="28"/>
        </w:rPr>
        <w:t xml:space="preserve">, </w:t>
      </w:r>
      <w:r w:rsidRPr="002D1040">
        <w:rPr>
          <w:rFonts w:ascii="Comic Sans MS" w:hAnsi="Comic Sans MS"/>
          <w:b/>
          <w:color w:val="0070C0"/>
          <w:sz w:val="28"/>
        </w:rPr>
        <w:t>чтобы не допустить нарушений</w:t>
      </w:r>
      <w:r w:rsidRPr="002D104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пищевар</w:t>
      </w:r>
      <w:r w:rsidRPr="002D1040">
        <w:rPr>
          <w:rFonts w:ascii="Comic Sans MS" w:hAnsi="Comic Sans MS"/>
          <w:b/>
          <w:color w:val="0070C0"/>
          <w:sz w:val="28"/>
        </w:rPr>
        <w:t>е</w:t>
      </w:r>
      <w:r w:rsidRPr="002D1040">
        <w:rPr>
          <w:rFonts w:ascii="Comic Sans MS" w:hAnsi="Comic Sans MS"/>
          <w:b/>
          <w:color w:val="0070C0"/>
          <w:sz w:val="28"/>
        </w:rPr>
        <w:t>ния, важно правильно питаться,</w:t>
      </w:r>
      <w:r w:rsidRPr="002D104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включая достаточное количество клетчатки</w:t>
      </w:r>
      <w:r w:rsidRPr="002D104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в</w:t>
      </w:r>
      <w:r w:rsidRPr="002D104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рационе, снижение</w:t>
      </w:r>
      <w:r w:rsidRPr="002D104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количества</w:t>
      </w:r>
      <w:r w:rsidR="007F69CE" w:rsidRPr="002D1040">
        <w:rPr>
          <w:rFonts w:ascii="Comic Sans MS" w:hAnsi="Comic Sans MS"/>
          <w:b/>
          <w:color w:val="0070C0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трансжиров, полуфабрикатов и других</w:t>
      </w:r>
      <w:r w:rsidRPr="002D104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="007F69CE" w:rsidRPr="002D104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обработанных</w:t>
      </w:r>
      <w:r w:rsidRPr="002D104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продуктов.</w:t>
      </w:r>
    </w:p>
    <w:p w:rsidR="007F69CE" w:rsidRPr="002D1040" w:rsidRDefault="007F69CE" w:rsidP="007F69CE">
      <w:pPr>
        <w:pStyle w:val="TableParagraph"/>
        <w:tabs>
          <w:tab w:val="left" w:pos="457"/>
          <w:tab w:val="left" w:pos="458"/>
        </w:tabs>
        <w:ind w:left="457" w:right="974"/>
        <w:rPr>
          <w:rFonts w:ascii="Comic Sans MS" w:hAnsi="Comic Sans MS"/>
          <w:b/>
          <w:color w:val="0070C0"/>
          <w:sz w:val="28"/>
        </w:rPr>
      </w:pPr>
    </w:p>
    <w:p w:rsidR="00E91B16" w:rsidRPr="002D1040" w:rsidRDefault="00E91B16" w:rsidP="007F69CE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line="276" w:lineRule="auto"/>
        <w:ind w:right="845" w:hanging="361"/>
        <w:rPr>
          <w:rFonts w:ascii="Comic Sans MS" w:hAnsi="Comic Sans MS"/>
          <w:b/>
          <w:color w:val="0070C0"/>
          <w:sz w:val="28"/>
        </w:rPr>
      </w:pPr>
      <w:r w:rsidRPr="002D1040">
        <w:rPr>
          <w:rFonts w:ascii="Comic Sans MS" w:hAnsi="Comic Sans MS"/>
          <w:b/>
          <w:color w:val="0070C0"/>
          <w:sz w:val="28"/>
        </w:rPr>
        <w:t>Кроме</w:t>
      </w:r>
      <w:r w:rsidRPr="002D104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того,</w:t>
      </w:r>
      <w:r w:rsidRPr="002D104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пациентам</w:t>
      </w:r>
      <w:r w:rsidRPr="002D104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при наличии</w:t>
      </w:r>
      <w:r w:rsidR="007F69CE" w:rsidRPr="002D1040">
        <w:rPr>
          <w:rFonts w:ascii="Comic Sans MS" w:hAnsi="Comic Sans MS"/>
          <w:b/>
          <w:color w:val="0070C0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язвенной болезни, гастроэзофагеальной</w:t>
      </w:r>
      <w:r w:rsidR="007F69CE" w:rsidRPr="002D1040">
        <w:rPr>
          <w:rFonts w:ascii="Comic Sans MS" w:hAnsi="Comic Sans MS"/>
          <w:b/>
          <w:color w:val="0070C0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рефлюксной болезни необходимо</w:t>
      </w:r>
      <w:r w:rsidRPr="002D104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придерживаться</w:t>
      </w:r>
      <w:r w:rsidRPr="002D104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специальной</w:t>
      </w:r>
      <w:r w:rsidRPr="002D104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диеты.</w:t>
      </w:r>
    </w:p>
    <w:p w:rsidR="007F69CE" w:rsidRPr="002D1040" w:rsidRDefault="007F69CE" w:rsidP="007F69CE">
      <w:pPr>
        <w:pStyle w:val="a7"/>
        <w:rPr>
          <w:rFonts w:ascii="Comic Sans MS" w:hAnsi="Comic Sans MS"/>
          <w:b/>
          <w:color w:val="0070C0"/>
          <w:sz w:val="28"/>
        </w:rPr>
      </w:pPr>
    </w:p>
    <w:p w:rsidR="00E91B16" w:rsidRPr="002D1040" w:rsidRDefault="00E91B16" w:rsidP="007F69CE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line="276" w:lineRule="auto"/>
        <w:ind w:right="333"/>
        <w:rPr>
          <w:rFonts w:ascii="Comic Sans MS" w:hAnsi="Comic Sans MS"/>
          <w:b/>
          <w:color w:val="0070C0"/>
          <w:sz w:val="28"/>
        </w:rPr>
      </w:pPr>
      <w:r w:rsidRPr="002D1040">
        <w:rPr>
          <w:rFonts w:ascii="Comic Sans MS" w:hAnsi="Comic Sans MS"/>
          <w:b/>
          <w:color w:val="0070C0"/>
          <w:sz w:val="28"/>
        </w:rPr>
        <w:t>Важно проходить диспансеризацию и</w:t>
      </w:r>
      <w:r w:rsidRPr="002D104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профилактические осмотры для того, чтобы</w:t>
      </w:r>
      <w:r w:rsidR="007F69CE" w:rsidRPr="002D1040">
        <w:rPr>
          <w:rFonts w:ascii="Comic Sans MS" w:hAnsi="Comic Sans MS"/>
          <w:b/>
          <w:color w:val="0070C0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убедиться в отсутствии злокач</w:t>
      </w:r>
      <w:r w:rsidRPr="002D1040">
        <w:rPr>
          <w:rFonts w:ascii="Comic Sans MS" w:hAnsi="Comic Sans MS"/>
          <w:b/>
          <w:color w:val="0070C0"/>
          <w:sz w:val="28"/>
        </w:rPr>
        <w:t>е</w:t>
      </w:r>
      <w:r w:rsidRPr="002D1040">
        <w:rPr>
          <w:rFonts w:ascii="Comic Sans MS" w:hAnsi="Comic Sans MS"/>
          <w:b/>
          <w:color w:val="0070C0"/>
          <w:sz w:val="28"/>
        </w:rPr>
        <w:t>ственных</w:t>
      </w:r>
      <w:r w:rsidRPr="002D104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новообразований</w:t>
      </w:r>
      <w:r w:rsidRPr="002D104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желудка</w:t>
      </w:r>
      <w:r w:rsidRPr="002D104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и</w:t>
      </w:r>
      <w:r w:rsidRPr="002D104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толстой</w:t>
      </w:r>
      <w:r w:rsidRPr="002D104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кишки.</w:t>
      </w:r>
    </w:p>
    <w:p w:rsidR="007F69CE" w:rsidRPr="002D1040" w:rsidRDefault="007F69CE" w:rsidP="007F69CE">
      <w:pPr>
        <w:pStyle w:val="TableParagraph"/>
        <w:tabs>
          <w:tab w:val="left" w:pos="457"/>
          <w:tab w:val="left" w:pos="458"/>
        </w:tabs>
        <w:ind w:left="457" w:right="333"/>
        <w:rPr>
          <w:rFonts w:ascii="Comic Sans MS" w:hAnsi="Comic Sans MS"/>
          <w:b/>
          <w:color w:val="0070C0"/>
          <w:sz w:val="28"/>
        </w:rPr>
      </w:pPr>
    </w:p>
    <w:p w:rsidR="007F69CE" w:rsidRPr="002D1040" w:rsidRDefault="00E91B16" w:rsidP="007F69CE">
      <w:pPr>
        <w:pStyle w:val="TableParagraph"/>
        <w:numPr>
          <w:ilvl w:val="0"/>
          <w:numId w:val="1"/>
        </w:numPr>
        <w:tabs>
          <w:tab w:val="left" w:pos="426"/>
          <w:tab w:val="left" w:pos="457"/>
          <w:tab w:val="left" w:pos="567"/>
        </w:tabs>
        <w:spacing w:line="276" w:lineRule="auto"/>
        <w:ind w:left="426" w:hanging="284"/>
        <w:rPr>
          <w:rFonts w:ascii="Comic Sans MS" w:hAnsi="Comic Sans MS"/>
          <w:b/>
          <w:color w:val="0070C0"/>
          <w:sz w:val="28"/>
        </w:rPr>
      </w:pPr>
      <w:r w:rsidRPr="002D1040">
        <w:rPr>
          <w:rFonts w:ascii="Comic Sans MS" w:hAnsi="Comic Sans MS"/>
          <w:b/>
          <w:color w:val="0070C0"/>
          <w:sz w:val="28"/>
        </w:rPr>
        <w:t>Вредные</w:t>
      </w:r>
      <w:r w:rsidRPr="002D104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привычки,</w:t>
      </w:r>
      <w:r w:rsidRPr="002D1040">
        <w:rPr>
          <w:rFonts w:ascii="Comic Sans MS" w:hAnsi="Comic Sans MS"/>
          <w:b/>
          <w:color w:val="0070C0"/>
          <w:spacing w:val="-6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недостаточная физическая активность, н</w:t>
      </w:r>
      <w:r w:rsidRPr="002D1040">
        <w:rPr>
          <w:rFonts w:ascii="Comic Sans MS" w:hAnsi="Comic Sans MS"/>
          <w:b/>
          <w:color w:val="0070C0"/>
          <w:sz w:val="28"/>
        </w:rPr>
        <w:t>е</w:t>
      </w:r>
      <w:r w:rsidRPr="002D1040">
        <w:rPr>
          <w:rFonts w:ascii="Comic Sans MS" w:hAnsi="Comic Sans MS"/>
          <w:b/>
          <w:color w:val="0070C0"/>
          <w:sz w:val="28"/>
        </w:rPr>
        <w:t>рациональное</w:t>
      </w:r>
      <w:r w:rsidRPr="002D104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2D1040">
        <w:rPr>
          <w:rFonts w:ascii="Comic Sans MS" w:hAnsi="Comic Sans MS"/>
          <w:b/>
          <w:color w:val="0070C0"/>
          <w:sz w:val="28"/>
        </w:rPr>
        <w:t>питание – основные факторы риска развития</w:t>
      </w:r>
      <w:r w:rsidR="007F69CE" w:rsidRPr="002D1040">
        <w:rPr>
          <w:rFonts w:ascii="Comic Sans MS" w:hAnsi="Comic Sans MS"/>
          <w:b/>
          <w:color w:val="0070C0"/>
          <w:sz w:val="28"/>
        </w:rPr>
        <w:t xml:space="preserve"> </w:t>
      </w:r>
    </w:p>
    <w:p w:rsidR="005E56F6" w:rsidRPr="002D1040" w:rsidRDefault="007F69CE" w:rsidP="007F69CE">
      <w:pPr>
        <w:pStyle w:val="TableParagraph"/>
        <w:tabs>
          <w:tab w:val="left" w:pos="426"/>
          <w:tab w:val="left" w:pos="457"/>
          <w:tab w:val="left" w:pos="567"/>
        </w:tabs>
        <w:spacing w:line="276" w:lineRule="auto"/>
        <w:ind w:left="426"/>
        <w:rPr>
          <w:rFonts w:ascii="Comic Sans MS" w:hAnsi="Comic Sans MS"/>
          <w:b/>
          <w:color w:val="0070C0"/>
          <w:sz w:val="28"/>
        </w:rPr>
      </w:pPr>
      <w:r w:rsidRPr="002D1040">
        <w:rPr>
          <w:rFonts w:ascii="Comic Sans MS" w:hAnsi="Comic Sans MS"/>
          <w:b/>
          <w:color w:val="0070C0"/>
          <w:sz w:val="28"/>
        </w:rPr>
        <w:t>на</w:t>
      </w:r>
      <w:r w:rsidR="00E91B16" w:rsidRPr="002D1040">
        <w:rPr>
          <w:rFonts w:ascii="Comic Sans MS" w:hAnsi="Comic Sans MS"/>
          <w:b/>
          <w:color w:val="0070C0"/>
          <w:sz w:val="28"/>
        </w:rPr>
        <w:t xml:space="preserve">рушений </w:t>
      </w:r>
      <w:r w:rsidRPr="002D1040">
        <w:rPr>
          <w:rFonts w:ascii="Comic Sans MS" w:hAnsi="Comic Sans MS"/>
          <w:b/>
          <w:color w:val="0070C0"/>
          <w:sz w:val="28"/>
        </w:rPr>
        <w:t>желуточно - кишечного тракта</w:t>
      </w:r>
      <w:r w:rsidR="00E91B16" w:rsidRPr="002D1040">
        <w:rPr>
          <w:rFonts w:ascii="Comic Sans MS" w:hAnsi="Comic Sans MS"/>
          <w:b/>
          <w:color w:val="0070C0"/>
          <w:sz w:val="28"/>
        </w:rPr>
        <w:t>.</w:t>
      </w:r>
    </w:p>
    <w:sectPr w:rsidR="005E56F6" w:rsidRPr="002D1040" w:rsidSect="00E91B16">
      <w:pgSz w:w="11906" w:h="16838"/>
      <w:pgMar w:top="1134" w:right="850" w:bottom="1134" w:left="1701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AB" w:rsidRDefault="00473BAB" w:rsidP="00E91B16">
      <w:r>
        <w:separator/>
      </w:r>
    </w:p>
  </w:endnote>
  <w:endnote w:type="continuationSeparator" w:id="1">
    <w:p w:rsidR="00473BAB" w:rsidRDefault="00473BAB" w:rsidP="00E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AB" w:rsidRDefault="00473BAB" w:rsidP="00E91B16">
      <w:r>
        <w:separator/>
      </w:r>
    </w:p>
  </w:footnote>
  <w:footnote w:type="continuationSeparator" w:id="1">
    <w:p w:rsidR="00473BAB" w:rsidRDefault="00473BAB" w:rsidP="00E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8FD"/>
    <w:multiLevelType w:val="hybridMultilevel"/>
    <w:tmpl w:val="CC5C67A2"/>
    <w:lvl w:ilvl="0" w:tplc="EB1C495E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BB6C8D5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2F8D63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8B4681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D944BD2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A32AFB6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A8011B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A6CCF7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8A2EA89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B16"/>
    <w:rsid w:val="001E07BA"/>
    <w:rsid w:val="002D1040"/>
    <w:rsid w:val="003C47D6"/>
    <w:rsid w:val="00473BAB"/>
    <w:rsid w:val="005E56F6"/>
    <w:rsid w:val="007F69CE"/>
    <w:rsid w:val="009C05AA"/>
    <w:rsid w:val="00A63645"/>
    <w:rsid w:val="00E91B16"/>
    <w:rsid w:val="00F5486D"/>
    <w:rsid w:val="00F7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1B16"/>
    <w:pPr>
      <w:ind w:left="132"/>
    </w:pPr>
  </w:style>
  <w:style w:type="paragraph" w:styleId="a3">
    <w:name w:val="header"/>
    <w:basedOn w:val="a"/>
    <w:link w:val="a4"/>
    <w:uiPriority w:val="99"/>
    <w:semiHidden/>
    <w:unhideWhenUsed/>
    <w:rsid w:val="00E9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1B1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E91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B16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F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4</cp:revision>
  <dcterms:created xsi:type="dcterms:W3CDTF">2023-02-16T08:44:00Z</dcterms:created>
  <dcterms:modified xsi:type="dcterms:W3CDTF">2024-02-12T06:05:00Z</dcterms:modified>
</cp:coreProperties>
</file>