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E6" w:rsidRPr="001D1997" w:rsidRDefault="00123ABD" w:rsidP="001D1997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1D1997">
        <w:rPr>
          <w:rFonts w:ascii="Times New Roman" w:hAnsi="Times New Roman" w:cs="Times New Roman"/>
          <w:b/>
          <w:sz w:val="23"/>
          <w:szCs w:val="23"/>
        </w:rPr>
        <w:t>Предгравидарная</w:t>
      </w:r>
      <w:proofErr w:type="spellEnd"/>
      <w:r w:rsidRPr="001D1997">
        <w:rPr>
          <w:rFonts w:ascii="Times New Roman" w:hAnsi="Times New Roman" w:cs="Times New Roman"/>
          <w:b/>
          <w:sz w:val="23"/>
          <w:szCs w:val="23"/>
        </w:rPr>
        <w:t xml:space="preserve"> подготовка</w:t>
      </w:r>
      <w:r w:rsidR="008D44EF" w:rsidRPr="001D1997">
        <w:rPr>
          <w:rFonts w:ascii="Times New Roman" w:hAnsi="Times New Roman" w:cs="Times New Roman"/>
          <w:b/>
          <w:sz w:val="23"/>
          <w:szCs w:val="23"/>
        </w:rPr>
        <w:t>(ПП)</w:t>
      </w:r>
    </w:p>
    <w:p w:rsidR="00123ABD" w:rsidRPr="001D1997" w:rsidRDefault="00DD4EBD" w:rsidP="00741C25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Пре</w:t>
      </w:r>
      <w:r w:rsidR="001D1997">
        <w:rPr>
          <w:rFonts w:ascii="Times New Roman" w:hAnsi="Times New Roman" w:cs="Times New Roman"/>
          <w:sz w:val="23"/>
          <w:szCs w:val="23"/>
        </w:rPr>
        <w:t>д</w:t>
      </w:r>
      <w:bookmarkStart w:id="0" w:name="_GoBack"/>
      <w:bookmarkEnd w:id="0"/>
      <w:r w:rsidRPr="001D1997">
        <w:rPr>
          <w:rFonts w:ascii="Times New Roman" w:hAnsi="Times New Roman" w:cs="Times New Roman"/>
          <w:sz w:val="23"/>
          <w:szCs w:val="23"/>
        </w:rPr>
        <w:t>гравидарная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подготовка необходима обоим будущим родителям, поскольку они в равной мере </w:t>
      </w:r>
      <w:r w:rsidRPr="001D1997">
        <w:rPr>
          <w:rStyle w:val="fcup0c"/>
          <w:rFonts w:ascii="Times New Roman" w:hAnsi="Times New Roman" w:cs="Times New Roman"/>
          <w:sz w:val="23"/>
          <w:szCs w:val="23"/>
        </w:rPr>
        <w:t>обеспечивают эмбрион генетическим материалом и несут сопоставимую ответственность за здоровое зачатие и рождение здорового ребенка</w:t>
      </w:r>
      <w:r w:rsidRPr="001D1997">
        <w:rPr>
          <w:rFonts w:ascii="Times New Roman" w:hAnsi="Times New Roman" w:cs="Times New Roman"/>
          <w:sz w:val="23"/>
          <w:szCs w:val="23"/>
        </w:rPr>
        <w:t>.</w:t>
      </w:r>
      <w:r w:rsidR="00741C25" w:rsidRPr="001D19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1C25" w:rsidRPr="001D1997">
        <w:rPr>
          <w:rFonts w:ascii="Times New Roman" w:hAnsi="Times New Roman" w:cs="Times New Roman"/>
          <w:sz w:val="23"/>
          <w:szCs w:val="23"/>
        </w:rPr>
        <w:t>Прегравидарная</w:t>
      </w:r>
      <w:proofErr w:type="spellEnd"/>
      <w:r w:rsidR="00741C25" w:rsidRPr="001D1997">
        <w:rPr>
          <w:rFonts w:ascii="Times New Roman" w:hAnsi="Times New Roman" w:cs="Times New Roman"/>
          <w:sz w:val="23"/>
          <w:szCs w:val="23"/>
        </w:rPr>
        <w:t xml:space="preserve"> подготовка (ПП) необходима всем парам, планирующим беременность. </w:t>
      </w:r>
      <w:proofErr w:type="spellStart"/>
      <w:r w:rsidR="00741C25" w:rsidRPr="001D1997">
        <w:rPr>
          <w:rFonts w:ascii="Times New Roman" w:hAnsi="Times New Roman" w:cs="Times New Roman"/>
          <w:sz w:val="23"/>
          <w:szCs w:val="23"/>
        </w:rPr>
        <w:t>Прегравидарная</w:t>
      </w:r>
      <w:proofErr w:type="spellEnd"/>
      <w:r w:rsidR="00741C25" w:rsidRPr="001D1997">
        <w:rPr>
          <w:rFonts w:ascii="Times New Roman" w:hAnsi="Times New Roman" w:cs="Times New Roman"/>
          <w:sz w:val="23"/>
          <w:szCs w:val="23"/>
        </w:rPr>
        <w:t xml:space="preserve"> подготовка признана эффективным методом снижения риска перинатальных осложнений. </w:t>
      </w:r>
      <w:r w:rsidR="00741C25" w:rsidRPr="001D1997">
        <w:rPr>
          <w:rFonts w:ascii="Times New Roman" w:hAnsi="Times New Roman" w:cs="Times New Roman"/>
          <w:sz w:val="23"/>
          <w:szCs w:val="23"/>
        </w:rPr>
        <w:br/>
        <w:t> </w:t>
      </w:r>
    </w:p>
    <w:p w:rsidR="00336542" w:rsidRPr="001D1997" w:rsidRDefault="00336542" w:rsidP="0033654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1D1997">
        <w:rPr>
          <w:rFonts w:ascii="Times New Roman" w:hAnsi="Times New Roman" w:cs="Times New Roman"/>
          <w:sz w:val="23"/>
          <w:szCs w:val="23"/>
        </w:rPr>
        <w:t>Цель :</w:t>
      </w:r>
      <w:proofErr w:type="gramEnd"/>
      <w:r w:rsidRPr="001D1997">
        <w:rPr>
          <w:rFonts w:ascii="Times New Roman" w:hAnsi="Times New Roman" w:cs="Times New Roman"/>
          <w:sz w:val="23"/>
          <w:szCs w:val="23"/>
        </w:rPr>
        <w:t xml:space="preserve"> мотивировать пару на осознанную подготовку к будущей беременности, отказ от вредных привычек и модификацию образа жизни </w:t>
      </w:r>
    </w:p>
    <w:p w:rsidR="00336542" w:rsidRPr="001D1997" w:rsidRDefault="008D44EF" w:rsidP="0033654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>Подг</w:t>
      </w:r>
      <w:r w:rsidR="00723C2D" w:rsidRPr="001D1997">
        <w:rPr>
          <w:rFonts w:ascii="Times New Roman" w:hAnsi="Times New Roman" w:cs="Times New Roman"/>
          <w:sz w:val="23"/>
          <w:szCs w:val="23"/>
        </w:rPr>
        <w:t>отовку</w:t>
      </w:r>
      <w:r w:rsidR="00336542" w:rsidRPr="001D1997">
        <w:rPr>
          <w:rFonts w:ascii="Times New Roman" w:hAnsi="Times New Roman" w:cs="Times New Roman"/>
          <w:sz w:val="23"/>
          <w:szCs w:val="23"/>
        </w:rPr>
        <w:t xml:space="preserve"> к беременности необходимо начинать не менее, чем за 3 месяца до зачатия.</w:t>
      </w:r>
    </w:p>
    <w:p w:rsidR="00336542" w:rsidRPr="001D1997" w:rsidRDefault="00741C25" w:rsidP="00336542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D1997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336542" w:rsidRPr="001D1997">
        <w:rPr>
          <w:rFonts w:ascii="Times New Roman" w:hAnsi="Times New Roman" w:cs="Times New Roman"/>
          <w:b/>
          <w:sz w:val="23"/>
          <w:szCs w:val="23"/>
        </w:rPr>
        <w:t>МОЖ (</w:t>
      </w:r>
      <w:proofErr w:type="gramStart"/>
      <w:r w:rsidR="00336542" w:rsidRPr="001D1997">
        <w:rPr>
          <w:rFonts w:ascii="Times New Roman" w:hAnsi="Times New Roman" w:cs="Times New Roman"/>
          <w:b/>
          <w:sz w:val="23"/>
          <w:szCs w:val="23"/>
        </w:rPr>
        <w:t>модификация  образа</w:t>
      </w:r>
      <w:proofErr w:type="gramEnd"/>
      <w:r w:rsidR="00336542" w:rsidRPr="001D1997">
        <w:rPr>
          <w:rFonts w:ascii="Times New Roman" w:hAnsi="Times New Roman" w:cs="Times New Roman"/>
          <w:b/>
          <w:sz w:val="23"/>
          <w:szCs w:val="23"/>
        </w:rPr>
        <w:t xml:space="preserve"> жизни)</w:t>
      </w:r>
    </w:p>
    <w:p w:rsidR="00336542" w:rsidRPr="001D1997" w:rsidRDefault="00336542" w:rsidP="00336542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1D1997">
        <w:rPr>
          <w:rFonts w:ascii="Times New Roman" w:hAnsi="Times New Roman" w:cs="Times New Roman"/>
          <w:sz w:val="23"/>
          <w:szCs w:val="23"/>
        </w:rPr>
        <w:t>курение ,</w:t>
      </w:r>
      <w:proofErr w:type="gramEnd"/>
      <w:r w:rsidRPr="001D1997">
        <w:rPr>
          <w:rFonts w:ascii="Times New Roman" w:hAnsi="Times New Roman" w:cs="Times New Roman"/>
          <w:sz w:val="23"/>
          <w:szCs w:val="23"/>
        </w:rPr>
        <w:t xml:space="preserve"> пассивное вдыхание табачного дыма, злоупотребление алкоголем, применение наркотических и психотропных веществ отрицательно влияют на вынашивание .</w:t>
      </w:r>
    </w:p>
    <w:p w:rsidR="00336542" w:rsidRPr="001D1997" w:rsidRDefault="00336542" w:rsidP="00336542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-Снизить стрессовые </w:t>
      </w:r>
      <w:proofErr w:type="gramStart"/>
      <w:r w:rsidRPr="001D1997">
        <w:rPr>
          <w:rFonts w:ascii="Times New Roman" w:hAnsi="Times New Roman" w:cs="Times New Roman"/>
          <w:sz w:val="23"/>
          <w:szCs w:val="23"/>
        </w:rPr>
        <w:t>нагрузки ,</w:t>
      </w:r>
      <w:proofErr w:type="gramEnd"/>
      <w:r w:rsidRPr="001D1997">
        <w:rPr>
          <w:rFonts w:ascii="Times New Roman" w:hAnsi="Times New Roman" w:cs="Times New Roman"/>
          <w:sz w:val="23"/>
          <w:szCs w:val="23"/>
        </w:rPr>
        <w:t xml:space="preserve"> нормализовать режим сна и бодрствования , обеспечить умеренную физическую нагрузку.</w:t>
      </w:r>
    </w:p>
    <w:p w:rsidR="00741C25" w:rsidRPr="001D1997" w:rsidRDefault="00336542" w:rsidP="00741C25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>-Сбалансированный рацион питания, нормализация ИМТ</w:t>
      </w:r>
      <w:r w:rsidR="00741C25" w:rsidRPr="001D1997">
        <w:rPr>
          <w:rFonts w:ascii="Times New Roman" w:hAnsi="Times New Roman" w:cs="Times New Roman"/>
          <w:sz w:val="23"/>
          <w:szCs w:val="23"/>
        </w:rPr>
        <w:t xml:space="preserve"> повышают вероятность зачатия и нормального течения беременности (Белок не </w:t>
      </w:r>
      <w:proofErr w:type="spellStart"/>
      <w:r w:rsidR="00741C25" w:rsidRPr="001D1997">
        <w:rPr>
          <w:rFonts w:ascii="Times New Roman" w:hAnsi="Times New Roman" w:cs="Times New Roman"/>
          <w:sz w:val="23"/>
          <w:szCs w:val="23"/>
        </w:rPr>
        <w:t>менееи</w:t>
      </w:r>
      <w:proofErr w:type="spellEnd"/>
      <w:r w:rsidR="00741C25" w:rsidRPr="001D1997">
        <w:rPr>
          <w:rFonts w:ascii="Times New Roman" w:hAnsi="Times New Roman" w:cs="Times New Roman"/>
          <w:sz w:val="23"/>
          <w:szCs w:val="23"/>
        </w:rPr>
        <w:t xml:space="preserve"> 120 г в сутки. </w:t>
      </w:r>
      <w:r w:rsidR="00741C25" w:rsidRPr="001D1997">
        <w:rPr>
          <w:rFonts w:ascii="Times New Roman" w:hAnsi="Times New Roman" w:cs="Times New Roman"/>
          <w:sz w:val="23"/>
          <w:szCs w:val="23"/>
        </w:rPr>
        <w:t>Женщине, планирующей беременность, рекомендовано включать в рацион жирную рыбу (1 раз в неделю) либо принимать препараты с полиненасыщенными жирными кислотами (ПНЖК).)</w:t>
      </w:r>
      <w:r w:rsidR="00741C25" w:rsidRPr="001D1997">
        <w:rPr>
          <w:rFonts w:ascii="Times New Roman" w:hAnsi="Times New Roman" w:cs="Times New Roman"/>
          <w:sz w:val="23"/>
          <w:szCs w:val="23"/>
        </w:rPr>
        <w:t>Не следует злоупотреблять фруктами (</w:t>
      </w:r>
      <w:r w:rsidR="008D44EF" w:rsidRPr="001D1997">
        <w:rPr>
          <w:rFonts w:ascii="Times New Roman" w:hAnsi="Times New Roman" w:cs="Times New Roman"/>
          <w:sz w:val="23"/>
          <w:szCs w:val="23"/>
        </w:rPr>
        <w:t>например : не более 2 яблок в день)11</w:t>
      </w:r>
      <w:r w:rsidR="00DD4EBD" w:rsidRPr="001D1997">
        <w:rPr>
          <w:rFonts w:ascii="Times New Roman" w:hAnsi="Times New Roman" w:cs="Times New Roman"/>
          <w:sz w:val="23"/>
          <w:szCs w:val="23"/>
        </w:rPr>
        <w:br/>
        <w:t xml:space="preserve">  </w:t>
      </w:r>
      <w:r w:rsidR="00DD4EBD" w:rsidRPr="001D1997">
        <w:rPr>
          <w:rFonts w:ascii="Times New Roman" w:hAnsi="Times New Roman" w:cs="Times New Roman"/>
          <w:sz w:val="23"/>
          <w:szCs w:val="23"/>
        </w:rPr>
        <w:br/>
      </w:r>
      <w:r w:rsidR="00741C25" w:rsidRPr="001D1997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741C25" w:rsidRPr="001D1997">
        <w:rPr>
          <w:rFonts w:ascii="Times New Roman" w:hAnsi="Times New Roman" w:cs="Times New Roman"/>
          <w:b/>
          <w:sz w:val="23"/>
          <w:szCs w:val="23"/>
        </w:rPr>
        <w:t>Вакцинация согласно Национальному календарю прививок до наступления беременности.</w:t>
      </w:r>
    </w:p>
    <w:p w:rsidR="00741C25" w:rsidRPr="001D1997" w:rsidRDefault="00741C25" w:rsidP="00741C25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D1997">
        <w:rPr>
          <w:rFonts w:ascii="Times New Roman" w:hAnsi="Times New Roman" w:cs="Times New Roman"/>
          <w:b/>
          <w:sz w:val="23"/>
          <w:szCs w:val="23"/>
        </w:rPr>
        <w:t>3. Дотация витаминов и микроэлементов</w:t>
      </w:r>
    </w:p>
    <w:p w:rsidR="00741C25" w:rsidRPr="001D1997" w:rsidRDefault="00741C25" w:rsidP="00741C25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>-</w:t>
      </w:r>
      <w:proofErr w:type="gramStart"/>
      <w:r w:rsidR="008D44EF" w:rsidRPr="001D1997">
        <w:rPr>
          <w:rFonts w:ascii="Times New Roman" w:hAnsi="Times New Roman" w:cs="Times New Roman"/>
          <w:sz w:val="23"/>
          <w:szCs w:val="23"/>
        </w:rPr>
        <w:t xml:space="preserve">Необходимость  </w:t>
      </w:r>
      <w:proofErr w:type="spellStart"/>
      <w:r w:rsidR="008D44EF" w:rsidRPr="001D1997">
        <w:rPr>
          <w:rFonts w:ascii="Times New Roman" w:hAnsi="Times New Roman" w:cs="Times New Roman"/>
          <w:sz w:val="23"/>
          <w:szCs w:val="23"/>
        </w:rPr>
        <w:t>фолатов</w:t>
      </w:r>
      <w:proofErr w:type="spellEnd"/>
      <w:proofErr w:type="gramEnd"/>
      <w:r w:rsidR="008D44EF" w:rsidRPr="001D1997">
        <w:rPr>
          <w:rFonts w:ascii="Times New Roman" w:hAnsi="Times New Roman" w:cs="Times New Roman"/>
          <w:sz w:val="23"/>
          <w:szCs w:val="23"/>
        </w:rPr>
        <w:t xml:space="preserve"> – одного </w:t>
      </w:r>
      <w:r w:rsidRPr="001D1997">
        <w:rPr>
          <w:rFonts w:ascii="Times New Roman" w:hAnsi="Times New Roman" w:cs="Times New Roman"/>
          <w:sz w:val="23"/>
          <w:szCs w:val="23"/>
        </w:rPr>
        <w:t xml:space="preserve"> из элементов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прегравидарной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подготовки, поскольку и</w:t>
      </w:r>
      <w:r w:rsidR="008D44EF" w:rsidRPr="001D1997">
        <w:rPr>
          <w:rFonts w:ascii="Times New Roman" w:hAnsi="Times New Roman" w:cs="Times New Roman"/>
          <w:sz w:val="23"/>
          <w:szCs w:val="23"/>
        </w:rPr>
        <w:t>х дефицит может привести к</w:t>
      </w:r>
      <w:r w:rsidRPr="001D1997">
        <w:rPr>
          <w:rFonts w:ascii="Times New Roman" w:hAnsi="Times New Roman" w:cs="Times New Roman"/>
          <w:sz w:val="23"/>
          <w:szCs w:val="23"/>
        </w:rPr>
        <w:t xml:space="preserve"> многочисленными врождёнными пороками р</w:t>
      </w:r>
      <w:r w:rsidR="008D44EF" w:rsidRPr="001D1997">
        <w:rPr>
          <w:rFonts w:ascii="Times New Roman" w:hAnsi="Times New Roman" w:cs="Times New Roman"/>
          <w:sz w:val="23"/>
          <w:szCs w:val="23"/>
        </w:rPr>
        <w:t>азвития и осложнениями беременности.</w:t>
      </w:r>
      <w:r w:rsidRPr="001D1997">
        <w:rPr>
          <w:rFonts w:ascii="Times New Roman" w:hAnsi="Times New Roman" w:cs="Times New Roman"/>
          <w:sz w:val="23"/>
          <w:szCs w:val="23"/>
        </w:rPr>
        <w:t xml:space="preserve"> Рекомендованная доза фолиевой кислоты для взрослых женщин без отягощённого анамнеза составляет 400 мкг/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D44EF" w:rsidRPr="001D1997">
        <w:rPr>
          <w:rFonts w:ascii="Times New Roman" w:hAnsi="Times New Roman" w:cs="Times New Roman"/>
          <w:sz w:val="23"/>
          <w:szCs w:val="23"/>
        </w:rPr>
        <w:t>,в</w:t>
      </w:r>
      <w:proofErr w:type="gramEnd"/>
      <w:r w:rsidR="008D44EF" w:rsidRPr="001D1997">
        <w:rPr>
          <w:rFonts w:ascii="Times New Roman" w:hAnsi="Times New Roman" w:cs="Times New Roman"/>
          <w:sz w:val="23"/>
          <w:szCs w:val="23"/>
        </w:rPr>
        <w:t xml:space="preserve"> группе среднего риска </w:t>
      </w:r>
      <w:r w:rsidRPr="001D1997">
        <w:rPr>
          <w:rFonts w:ascii="Times New Roman" w:hAnsi="Times New Roman" w:cs="Times New Roman"/>
          <w:sz w:val="23"/>
          <w:szCs w:val="23"/>
        </w:rPr>
        <w:t xml:space="preserve">1000 </w:t>
      </w:r>
      <w:r w:rsidRPr="001D1997">
        <w:rPr>
          <w:rFonts w:ascii="Times New Roman" w:hAnsi="Times New Roman" w:cs="Times New Roman"/>
          <w:sz w:val="23"/>
          <w:szCs w:val="23"/>
        </w:rPr>
        <w:t>мкг/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="008D44EF" w:rsidRPr="001D1997">
        <w:rPr>
          <w:rFonts w:ascii="Times New Roman" w:hAnsi="Times New Roman" w:cs="Times New Roman"/>
          <w:sz w:val="23"/>
          <w:szCs w:val="23"/>
        </w:rPr>
        <w:t xml:space="preserve"> </w:t>
      </w:r>
      <w:r w:rsidRPr="001D1997">
        <w:rPr>
          <w:rFonts w:ascii="Times New Roman" w:hAnsi="Times New Roman" w:cs="Times New Roman"/>
          <w:sz w:val="23"/>
          <w:szCs w:val="23"/>
        </w:rPr>
        <w:t xml:space="preserve"> и 4000-5000 </w:t>
      </w:r>
      <w:r w:rsidRPr="001D1997">
        <w:rPr>
          <w:rFonts w:ascii="Times New Roman" w:hAnsi="Times New Roman" w:cs="Times New Roman"/>
          <w:sz w:val="23"/>
          <w:szCs w:val="23"/>
        </w:rPr>
        <w:t>мкг/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высокого</w:t>
      </w:r>
    </w:p>
    <w:p w:rsidR="00741C25" w:rsidRPr="001D1997" w:rsidRDefault="00741C25" w:rsidP="00741C25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>-без оценки</w:t>
      </w:r>
      <w:r w:rsidR="008D44EF" w:rsidRPr="001D1997">
        <w:rPr>
          <w:rFonts w:ascii="Times New Roman" w:hAnsi="Times New Roman" w:cs="Times New Roman"/>
          <w:sz w:val="23"/>
          <w:szCs w:val="23"/>
        </w:rPr>
        <w:t xml:space="preserve"> уровня </w:t>
      </w:r>
      <w:r w:rsidRPr="001D1997">
        <w:rPr>
          <w:rFonts w:ascii="Times New Roman" w:hAnsi="Times New Roman" w:cs="Times New Roman"/>
          <w:sz w:val="23"/>
          <w:szCs w:val="23"/>
        </w:rPr>
        <w:t xml:space="preserve">  обмена железа </w:t>
      </w:r>
      <w:r w:rsidR="008D44EF" w:rsidRPr="001D1997">
        <w:rPr>
          <w:rFonts w:ascii="Times New Roman" w:hAnsi="Times New Roman" w:cs="Times New Roman"/>
          <w:sz w:val="23"/>
          <w:szCs w:val="23"/>
        </w:rPr>
        <w:t xml:space="preserve"> необходимо -</w:t>
      </w:r>
      <w:r w:rsidRPr="001D1997">
        <w:rPr>
          <w:rFonts w:ascii="Times New Roman" w:hAnsi="Times New Roman" w:cs="Times New Roman"/>
          <w:sz w:val="23"/>
          <w:szCs w:val="23"/>
        </w:rPr>
        <w:t>30-6</w:t>
      </w:r>
      <w:r w:rsidR="008D44EF" w:rsidRPr="001D1997">
        <w:rPr>
          <w:rFonts w:ascii="Times New Roman" w:hAnsi="Times New Roman" w:cs="Times New Roman"/>
          <w:sz w:val="23"/>
          <w:szCs w:val="23"/>
        </w:rPr>
        <w:t>0</w:t>
      </w:r>
      <w:r w:rsidRPr="001D1997">
        <w:rPr>
          <w:rFonts w:ascii="Times New Roman" w:hAnsi="Times New Roman" w:cs="Times New Roman"/>
          <w:sz w:val="23"/>
          <w:szCs w:val="23"/>
        </w:rPr>
        <w:t xml:space="preserve"> мг </w:t>
      </w:r>
      <w:r w:rsidR="008D44EF" w:rsidRPr="001D1997">
        <w:rPr>
          <w:rFonts w:ascii="Times New Roman" w:hAnsi="Times New Roman" w:cs="Times New Roman"/>
          <w:sz w:val="23"/>
          <w:szCs w:val="23"/>
        </w:rPr>
        <w:t xml:space="preserve">препарата </w:t>
      </w:r>
      <w:r w:rsidRPr="001D1997">
        <w:rPr>
          <w:rFonts w:ascii="Times New Roman" w:hAnsi="Times New Roman" w:cs="Times New Roman"/>
          <w:sz w:val="23"/>
          <w:szCs w:val="23"/>
        </w:rPr>
        <w:t xml:space="preserve">железа в течении 3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до зачатия</w:t>
      </w:r>
      <w:r w:rsidR="007154FF" w:rsidRPr="001D1997">
        <w:rPr>
          <w:rFonts w:ascii="Times New Roman" w:hAnsi="Times New Roman" w:cs="Times New Roman"/>
          <w:sz w:val="23"/>
          <w:szCs w:val="23"/>
        </w:rPr>
        <w:t>.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  </w:t>
      </w:r>
      <w:r w:rsidRPr="001D1997">
        <w:rPr>
          <w:rFonts w:ascii="Times New Roman" w:hAnsi="Times New Roman" w:cs="Times New Roman"/>
          <w:sz w:val="23"/>
          <w:szCs w:val="23"/>
        </w:rPr>
        <w:br/>
      </w:r>
      <w:r w:rsidRPr="001D1997">
        <w:rPr>
          <w:rFonts w:ascii="Times New Roman" w:hAnsi="Times New Roman" w:cs="Times New Roman"/>
          <w:sz w:val="23"/>
          <w:szCs w:val="23"/>
        </w:rPr>
        <w:t>-</w:t>
      </w:r>
      <w:r w:rsidRPr="001D1997">
        <w:rPr>
          <w:rFonts w:ascii="Times New Roman" w:hAnsi="Times New Roman" w:cs="Times New Roman"/>
          <w:sz w:val="23"/>
          <w:szCs w:val="23"/>
        </w:rPr>
        <w:t xml:space="preserve">Учитывая, что вся территория РФ отнесена к зоне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йододефицита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, </w:t>
      </w:r>
      <w:r w:rsidR="008D44EF" w:rsidRPr="001D1997">
        <w:rPr>
          <w:rFonts w:ascii="Times New Roman" w:hAnsi="Times New Roman" w:cs="Times New Roman"/>
          <w:sz w:val="23"/>
          <w:szCs w:val="23"/>
        </w:rPr>
        <w:t xml:space="preserve">оправдано дополнительное восполнение </w:t>
      </w:r>
      <w:r w:rsidRPr="001D199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йода.</w:t>
      </w:r>
      <w:r w:rsidR="008D44EF" w:rsidRPr="001D1997">
        <w:rPr>
          <w:rFonts w:ascii="Times New Roman" w:hAnsi="Times New Roman" w:cs="Times New Roman"/>
          <w:sz w:val="23"/>
          <w:szCs w:val="23"/>
        </w:rPr>
        <w:t>В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течение 3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до зачатия рекомендовано назначать препараты йода (женщинам –в дозе 200 мкг/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>, мужчинам – 100 мкг/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).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  </w:t>
      </w:r>
      <w:r w:rsidRPr="001D1997">
        <w:rPr>
          <w:rFonts w:ascii="Times New Roman" w:hAnsi="Times New Roman" w:cs="Times New Roman"/>
          <w:sz w:val="23"/>
          <w:szCs w:val="23"/>
        </w:rPr>
        <w:br/>
      </w:r>
      <w:r w:rsidRPr="001D1997">
        <w:rPr>
          <w:rFonts w:ascii="Times New Roman" w:hAnsi="Times New Roman" w:cs="Times New Roman"/>
          <w:sz w:val="23"/>
          <w:szCs w:val="23"/>
        </w:rPr>
        <w:t>-</w:t>
      </w:r>
      <w:r w:rsidR="008D44EF" w:rsidRPr="001D1997">
        <w:rPr>
          <w:rFonts w:ascii="Times New Roman" w:hAnsi="Times New Roman" w:cs="Times New Roman"/>
          <w:sz w:val="23"/>
          <w:szCs w:val="23"/>
        </w:rPr>
        <w:t xml:space="preserve">Условно здоровым женщинам  </w:t>
      </w:r>
      <w:r w:rsidRPr="001D1997">
        <w:rPr>
          <w:rFonts w:ascii="Times New Roman" w:hAnsi="Times New Roman" w:cs="Times New Roman"/>
          <w:sz w:val="23"/>
          <w:szCs w:val="23"/>
        </w:rPr>
        <w:t xml:space="preserve"> рекомендован приём витамина D в профилактической дозе 800–2000 МЕ/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сут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>.</w:t>
      </w:r>
    </w:p>
    <w:p w:rsidR="007154FF" w:rsidRPr="001D1997" w:rsidRDefault="007154FF" w:rsidP="007154FF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4. </w:t>
      </w:r>
      <w:r w:rsidRPr="001D1997">
        <w:rPr>
          <w:rFonts w:ascii="Times New Roman" w:hAnsi="Times New Roman" w:cs="Times New Roman"/>
          <w:b/>
          <w:sz w:val="23"/>
          <w:szCs w:val="23"/>
        </w:rPr>
        <w:t>Обследование при подготовке к беременности направлено на выявление возможных заболеваний/состояний, которые могут нега</w:t>
      </w:r>
      <w:r w:rsidR="008D44EF" w:rsidRPr="001D1997">
        <w:rPr>
          <w:rFonts w:ascii="Times New Roman" w:hAnsi="Times New Roman" w:cs="Times New Roman"/>
          <w:b/>
          <w:sz w:val="23"/>
          <w:szCs w:val="23"/>
        </w:rPr>
        <w:t xml:space="preserve">тивно повлиять на течение </w:t>
      </w:r>
      <w:proofErr w:type="gramStart"/>
      <w:r w:rsidR="008D44EF" w:rsidRPr="001D1997">
        <w:rPr>
          <w:rFonts w:ascii="Times New Roman" w:hAnsi="Times New Roman" w:cs="Times New Roman"/>
          <w:b/>
          <w:sz w:val="23"/>
          <w:szCs w:val="23"/>
        </w:rPr>
        <w:t xml:space="preserve">беременности </w:t>
      </w:r>
      <w:r w:rsidRPr="001D1997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 w:rsidRPr="001D199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D4EBD" w:rsidRPr="001D1997">
        <w:rPr>
          <w:rFonts w:ascii="Times New Roman" w:hAnsi="Times New Roman" w:cs="Times New Roman"/>
          <w:b/>
          <w:sz w:val="23"/>
          <w:szCs w:val="23"/>
        </w:rPr>
        <w:t>Как правило, в ходе ПП назначают такие исследования, как:</w:t>
      </w:r>
      <w:r w:rsidR="00DD4EBD" w:rsidRPr="001D199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154FF" w:rsidRPr="001D1997" w:rsidRDefault="00DD4EBD" w:rsidP="007154FF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— клинический анализ крови;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определение группы крови и резус-фактора;  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определение уровня глюкозы в плазме венозной крови или в капиллярной крови натощак;  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определение антител к бледной трепонеме, антигенов и антител к ВИЧ-1 и -2, выявление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HBsAg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, антител к вирусу гепатита C и краснухи;   </w:t>
      </w:r>
      <w:r w:rsidRPr="001D1997">
        <w:rPr>
          <w:rFonts w:ascii="Times New Roman" w:hAnsi="Times New Roman" w:cs="Times New Roman"/>
          <w:sz w:val="23"/>
          <w:szCs w:val="23"/>
        </w:rPr>
        <w:br/>
      </w:r>
      <w:r w:rsidRPr="001D1997">
        <w:rPr>
          <w:rFonts w:ascii="Times New Roman" w:hAnsi="Times New Roman" w:cs="Times New Roman"/>
          <w:sz w:val="23"/>
          <w:szCs w:val="23"/>
        </w:rPr>
        <w:lastRenderedPageBreak/>
        <w:t xml:space="preserve">— определение концентрации тиреотропного гормона;  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общий анализ мочи;  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микроскопическое исследование вагинального отделяемого с окраской по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Граму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, полимеразная цепная реакция для диагностики инфекций, передаваемых половым путём (ИППП), тест на вирус папилломы человека (ВПЧ) в возрасте 30 лет и старше, цитологическое исследование мазков с области </w:t>
      </w:r>
      <w:proofErr w:type="spellStart"/>
      <w:r w:rsidRPr="001D1997">
        <w:rPr>
          <w:rFonts w:ascii="Times New Roman" w:hAnsi="Times New Roman" w:cs="Times New Roman"/>
          <w:sz w:val="23"/>
          <w:szCs w:val="23"/>
        </w:rPr>
        <w:t>экзоцервикса</w:t>
      </w:r>
      <w:proofErr w:type="spellEnd"/>
      <w:r w:rsidRPr="001D1997">
        <w:rPr>
          <w:rFonts w:ascii="Times New Roman" w:hAnsi="Times New Roman" w:cs="Times New Roman"/>
          <w:sz w:val="23"/>
          <w:szCs w:val="23"/>
        </w:rPr>
        <w:t xml:space="preserve"> и из цервикального канала.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  </w:t>
      </w:r>
      <w:r w:rsidRPr="001D1997">
        <w:rPr>
          <w:rFonts w:ascii="Times New Roman" w:hAnsi="Times New Roman" w:cs="Times New Roman"/>
          <w:sz w:val="23"/>
          <w:szCs w:val="23"/>
        </w:rPr>
        <w:br/>
      </w:r>
      <w:r w:rsidR="007154FF" w:rsidRPr="001D1997">
        <w:rPr>
          <w:rFonts w:ascii="Times New Roman" w:hAnsi="Times New Roman" w:cs="Times New Roman"/>
          <w:sz w:val="23"/>
          <w:szCs w:val="23"/>
        </w:rPr>
        <w:t xml:space="preserve">5. </w:t>
      </w:r>
      <w:r w:rsidR="007154FF" w:rsidRPr="001D1997">
        <w:rPr>
          <w:rFonts w:ascii="Times New Roman" w:hAnsi="Times New Roman" w:cs="Times New Roman"/>
          <w:b/>
          <w:sz w:val="23"/>
          <w:szCs w:val="23"/>
        </w:rPr>
        <w:t>Инструментальные исследования и специалисты</w:t>
      </w:r>
      <w:r w:rsidRPr="001D199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ультразвуковое исследование органов малого таза и молочных желёз;   </w:t>
      </w:r>
      <w:r w:rsidRPr="001D1997">
        <w:rPr>
          <w:rFonts w:ascii="Times New Roman" w:hAnsi="Times New Roman" w:cs="Times New Roman"/>
          <w:sz w:val="23"/>
          <w:szCs w:val="23"/>
        </w:rPr>
        <w:br/>
        <w:t xml:space="preserve">— консультация терапевта и стоматолога, другие специалисты – по показаниям! </w:t>
      </w:r>
      <w:r w:rsidRPr="001D1997">
        <w:rPr>
          <w:rFonts w:ascii="Times New Roman" w:hAnsi="Times New Roman" w:cs="Times New Roman"/>
          <w:sz w:val="23"/>
          <w:szCs w:val="23"/>
        </w:rPr>
        <w:br/>
        <w:t> </w:t>
      </w:r>
      <w:r w:rsidRPr="001D1997">
        <w:rPr>
          <w:rFonts w:ascii="Times New Roman" w:hAnsi="Times New Roman" w:cs="Times New Roman"/>
          <w:sz w:val="23"/>
          <w:szCs w:val="23"/>
        </w:rPr>
        <w:br/>
      </w:r>
      <w:r w:rsidR="007154FF" w:rsidRPr="001D1997">
        <w:rPr>
          <w:rFonts w:ascii="Times New Roman" w:hAnsi="Times New Roman" w:cs="Times New Roman"/>
          <w:sz w:val="23"/>
          <w:szCs w:val="23"/>
        </w:rPr>
        <w:t>6.</w:t>
      </w:r>
      <w:r w:rsidRPr="001D1997">
        <w:rPr>
          <w:rFonts w:ascii="Times New Roman" w:hAnsi="Times New Roman" w:cs="Times New Roman"/>
          <w:b/>
          <w:sz w:val="23"/>
          <w:szCs w:val="23"/>
        </w:rPr>
        <w:t>– выявление и лечение хронического эндометрита и ины</w:t>
      </w:r>
      <w:r w:rsidR="001D1997" w:rsidRPr="001D1997">
        <w:rPr>
          <w:rFonts w:ascii="Times New Roman" w:hAnsi="Times New Roman" w:cs="Times New Roman"/>
          <w:b/>
          <w:sz w:val="23"/>
          <w:szCs w:val="23"/>
        </w:rPr>
        <w:t xml:space="preserve">х воспалительных заболеваний органов малого таза </w:t>
      </w:r>
      <w:r w:rsidRPr="001D1997">
        <w:rPr>
          <w:rFonts w:ascii="Times New Roman" w:hAnsi="Times New Roman" w:cs="Times New Roman"/>
          <w:b/>
          <w:sz w:val="23"/>
          <w:szCs w:val="23"/>
        </w:rPr>
        <w:t>(ВЗОМТ) на этапе планирования беременности.</w:t>
      </w:r>
    </w:p>
    <w:p w:rsidR="001D1997" w:rsidRPr="001D1997" w:rsidRDefault="00DD4EBD" w:rsidP="007154FF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 Наличие ВЗОМТ в анамнезе –</w:t>
      </w:r>
      <w:r w:rsidR="001D1997" w:rsidRPr="001D1997">
        <w:rPr>
          <w:rFonts w:ascii="Times New Roman" w:hAnsi="Times New Roman" w:cs="Times New Roman"/>
          <w:sz w:val="23"/>
          <w:szCs w:val="23"/>
        </w:rPr>
        <w:t>это риск</w:t>
      </w:r>
      <w:r w:rsidRPr="001D1997">
        <w:rPr>
          <w:rFonts w:ascii="Times New Roman" w:hAnsi="Times New Roman" w:cs="Times New Roman"/>
          <w:sz w:val="23"/>
          <w:szCs w:val="23"/>
        </w:rPr>
        <w:t xml:space="preserve"> бесплодия и внематочной беременности. Если зачатие произошло, </w:t>
      </w:r>
      <w:r w:rsidR="001D1997" w:rsidRPr="001D1997">
        <w:rPr>
          <w:rFonts w:ascii="Times New Roman" w:hAnsi="Times New Roman" w:cs="Times New Roman"/>
          <w:sz w:val="23"/>
          <w:szCs w:val="23"/>
        </w:rPr>
        <w:t>перенесённые ранее ВЗОМТ повышается вероятность выкидыша</w:t>
      </w:r>
      <w:r w:rsidRPr="001D1997">
        <w:rPr>
          <w:rFonts w:ascii="Times New Roman" w:hAnsi="Times New Roman" w:cs="Times New Roman"/>
          <w:sz w:val="23"/>
          <w:szCs w:val="23"/>
        </w:rPr>
        <w:t>, внутриутр</w:t>
      </w:r>
      <w:r w:rsidR="001D1997" w:rsidRPr="001D1997">
        <w:rPr>
          <w:rFonts w:ascii="Times New Roman" w:hAnsi="Times New Roman" w:cs="Times New Roman"/>
          <w:sz w:val="23"/>
          <w:szCs w:val="23"/>
        </w:rPr>
        <w:t xml:space="preserve">обной инфекции и различных воспалений, </w:t>
      </w:r>
      <w:r w:rsidRPr="001D1997">
        <w:rPr>
          <w:rFonts w:ascii="Times New Roman" w:hAnsi="Times New Roman" w:cs="Times New Roman"/>
          <w:sz w:val="23"/>
          <w:szCs w:val="23"/>
        </w:rPr>
        <w:t>преждевременных родов и осложнений у матери и новорождённого</w:t>
      </w:r>
    </w:p>
    <w:p w:rsidR="00DD4EBD" w:rsidRPr="001D1997" w:rsidRDefault="00DD4EBD" w:rsidP="007154FF">
      <w:pPr>
        <w:tabs>
          <w:tab w:val="left" w:pos="195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br/>
      </w:r>
      <w:r w:rsidRPr="001D1997">
        <w:rPr>
          <w:rFonts w:ascii="Times New Roman" w:hAnsi="Times New Roman" w:cs="Times New Roman"/>
          <w:b/>
          <w:sz w:val="23"/>
          <w:szCs w:val="23"/>
        </w:rPr>
        <w:t xml:space="preserve">Подготовка к будущему </w:t>
      </w:r>
      <w:proofErr w:type="spellStart"/>
      <w:r w:rsidRPr="001D1997">
        <w:rPr>
          <w:rFonts w:ascii="Times New Roman" w:hAnsi="Times New Roman" w:cs="Times New Roman"/>
          <w:b/>
          <w:sz w:val="23"/>
          <w:szCs w:val="23"/>
        </w:rPr>
        <w:t>родительству</w:t>
      </w:r>
      <w:proofErr w:type="spellEnd"/>
      <w:r w:rsidRPr="001D1997">
        <w:rPr>
          <w:rFonts w:ascii="Times New Roman" w:hAnsi="Times New Roman" w:cs="Times New Roman"/>
          <w:b/>
          <w:sz w:val="23"/>
          <w:szCs w:val="23"/>
        </w:rPr>
        <w:t xml:space="preserve"> именно пары – сло</w:t>
      </w:r>
      <w:r w:rsidR="007154FF" w:rsidRPr="001D1997">
        <w:rPr>
          <w:rFonts w:ascii="Times New Roman" w:hAnsi="Times New Roman" w:cs="Times New Roman"/>
          <w:b/>
          <w:sz w:val="23"/>
          <w:szCs w:val="23"/>
        </w:rPr>
        <w:t>жный, но крайне важный процесс.!</w:t>
      </w:r>
      <w:r w:rsidRPr="001D1997">
        <w:rPr>
          <w:rFonts w:ascii="Times New Roman" w:hAnsi="Times New Roman" w:cs="Times New Roman"/>
          <w:sz w:val="23"/>
          <w:szCs w:val="23"/>
        </w:rPr>
        <w:t xml:space="preserve">  </w:t>
      </w:r>
    </w:p>
    <w:p w:rsidR="00DD4EBD" w:rsidRPr="001D1997" w:rsidRDefault="00DD4EBD" w:rsidP="007154FF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00027" w:rsidRPr="001D1997" w:rsidRDefault="00D00027" w:rsidP="007154FF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D1997">
        <w:rPr>
          <w:rFonts w:ascii="Times New Roman" w:hAnsi="Times New Roman" w:cs="Times New Roman"/>
          <w:b/>
          <w:sz w:val="23"/>
          <w:szCs w:val="23"/>
        </w:rPr>
        <w:t>Нормальная беременность</w:t>
      </w:r>
    </w:p>
    <w:p w:rsidR="007154FF" w:rsidRPr="001D1997" w:rsidRDefault="007154FF" w:rsidP="007154FF">
      <w:pPr>
        <w:spacing w:line="240" w:lineRule="auto"/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  <w:r w:rsidRPr="001D1997">
        <w:rPr>
          <w:rFonts w:ascii="Times New Roman" w:hAnsi="Times New Roman" w:cs="Times New Roman"/>
          <w:sz w:val="23"/>
          <w:szCs w:val="23"/>
        </w:rPr>
        <w:t>Нормальной считается беременность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 xml:space="preserve"> одноплодная беременность плодом без генетической патологии или пороков развития, длящаяся 37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  <w:vertAlign w:val="superscript"/>
        </w:rPr>
        <w:t>0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-41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  <w:vertAlign w:val="superscript"/>
        </w:rPr>
        <w:t>6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 недель, протекающая без акушерских и перинатальных осложнений.</w:t>
      </w:r>
    </w:p>
    <w:p w:rsidR="007154FF" w:rsidRPr="001D1997" w:rsidRDefault="007154FF" w:rsidP="007154FF">
      <w:pPr>
        <w:spacing w:line="240" w:lineRule="auto"/>
        <w:rPr>
          <w:rStyle w:val="a5"/>
          <w:rFonts w:ascii="Times New Roman" w:hAnsi="Times New Roman" w:cs="Times New Roman"/>
          <w:b/>
          <w:i w:val="0"/>
          <w:color w:val="202124"/>
          <w:sz w:val="23"/>
          <w:szCs w:val="23"/>
          <w:shd w:val="clear" w:color="auto" w:fill="FFFFFF"/>
        </w:rPr>
      </w:pPr>
      <w:r w:rsidRPr="001D1997">
        <w:rPr>
          <w:rStyle w:val="a5"/>
          <w:rFonts w:ascii="Times New Roman" w:hAnsi="Times New Roman" w:cs="Times New Roman"/>
          <w:b/>
          <w:i w:val="0"/>
          <w:color w:val="202124"/>
          <w:sz w:val="23"/>
          <w:szCs w:val="23"/>
          <w:shd w:val="clear" w:color="auto" w:fill="FFFFFF"/>
        </w:rPr>
        <w:t>Жалобы, характерные для нормальной беременности: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>Тошнота и рвота наблюдаются у каждой 3-й беременной женщины.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proofErr w:type="spellStart"/>
      <w:r w:rsidRPr="001D1997">
        <w:rPr>
          <w:rStyle w:val="a5"/>
          <w:color w:val="202124"/>
          <w:sz w:val="23"/>
          <w:szCs w:val="23"/>
        </w:rPr>
        <w:t>нагрубанием</w:t>
      </w:r>
      <w:proofErr w:type="spellEnd"/>
      <w:r w:rsidRPr="001D1997">
        <w:rPr>
          <w:rStyle w:val="a5"/>
          <w:color w:val="202124"/>
          <w:sz w:val="23"/>
          <w:szCs w:val="23"/>
        </w:rPr>
        <w:t xml:space="preserve"> молочных желез вследствие гормональных изменений.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 xml:space="preserve">Боль внизу живота во время беременности может быть нормальным явлением как, например, при натяжении связочного аппарата матки во время ее роста или при тренировочных схватках 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>Изжога (</w:t>
      </w:r>
      <w:proofErr w:type="spellStart"/>
      <w:r w:rsidRPr="001D1997">
        <w:rPr>
          <w:rStyle w:val="a5"/>
          <w:color w:val="202124"/>
          <w:sz w:val="23"/>
          <w:szCs w:val="23"/>
        </w:rPr>
        <w:t>гастроэзофагеальная</w:t>
      </w:r>
      <w:proofErr w:type="spellEnd"/>
      <w:r w:rsidRPr="001D1997">
        <w:rPr>
          <w:rStyle w:val="a5"/>
          <w:color w:val="202124"/>
          <w:sz w:val="23"/>
          <w:szCs w:val="23"/>
        </w:rPr>
        <w:t xml:space="preserve"> </w:t>
      </w:r>
      <w:proofErr w:type="spellStart"/>
      <w:r w:rsidRPr="001D1997">
        <w:rPr>
          <w:rStyle w:val="a5"/>
          <w:color w:val="202124"/>
          <w:sz w:val="23"/>
          <w:szCs w:val="23"/>
        </w:rPr>
        <w:t>рефлюксная</w:t>
      </w:r>
      <w:proofErr w:type="spellEnd"/>
      <w:r w:rsidRPr="001D1997">
        <w:rPr>
          <w:rStyle w:val="a5"/>
          <w:color w:val="202124"/>
          <w:sz w:val="23"/>
          <w:szCs w:val="23"/>
        </w:rPr>
        <w:t xml:space="preserve"> болезнь) во время беременности наблюдается в 20-80% </w:t>
      </w:r>
      <w:proofErr w:type="gramStart"/>
      <w:r w:rsidRPr="001D1997">
        <w:rPr>
          <w:rStyle w:val="a5"/>
          <w:color w:val="202124"/>
          <w:sz w:val="23"/>
          <w:szCs w:val="23"/>
        </w:rPr>
        <w:t>случаев..</w:t>
      </w:r>
      <w:proofErr w:type="gramEnd"/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 xml:space="preserve">Запоры </w:t>
      </w:r>
    </w:p>
    <w:p w:rsidR="00BB0693" w:rsidRPr="001D1997" w:rsidRDefault="007154FF" w:rsidP="005C38D4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Style w:val="a5"/>
          <w:i w:val="0"/>
          <w:iCs w:val="0"/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>Примерно 8-10% женщин заболевают геморроем во время каждой беременности</w:t>
      </w:r>
    </w:p>
    <w:p w:rsidR="007154FF" w:rsidRPr="001D1997" w:rsidRDefault="007154FF" w:rsidP="00BB069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 xml:space="preserve"> Варикозная болезнь развивается у 30% беременных женщин [11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 xml:space="preserve">Влагалищные выделения без зуда, болезненности, неприятного запаха или </w:t>
      </w:r>
      <w:proofErr w:type="spellStart"/>
      <w:r w:rsidRPr="001D1997">
        <w:rPr>
          <w:rStyle w:val="a5"/>
          <w:color w:val="202124"/>
          <w:sz w:val="23"/>
          <w:szCs w:val="23"/>
        </w:rPr>
        <w:t>дизурических</w:t>
      </w:r>
      <w:proofErr w:type="spellEnd"/>
      <w:r w:rsidRPr="001D1997">
        <w:rPr>
          <w:rStyle w:val="a5"/>
          <w:color w:val="202124"/>
          <w:sz w:val="23"/>
          <w:szCs w:val="23"/>
        </w:rPr>
        <w:t xml:space="preserve"> явлений.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>Боль в спине во время беременности встречается с частотой от 36 до 61</w:t>
      </w:r>
      <w:proofErr w:type="gramStart"/>
      <w:r w:rsidRPr="001D1997">
        <w:rPr>
          <w:rStyle w:val="a5"/>
          <w:color w:val="202124"/>
          <w:sz w:val="23"/>
          <w:szCs w:val="23"/>
        </w:rPr>
        <w:t>%..</w:t>
      </w:r>
      <w:proofErr w:type="gramEnd"/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>Распространенность боли в лобке во время беременности составляет 0,03-3%, и возникает, как правило, на п</w:t>
      </w:r>
      <w:r w:rsidR="00BB0693" w:rsidRPr="001D1997">
        <w:rPr>
          <w:rStyle w:val="a5"/>
          <w:color w:val="202124"/>
          <w:sz w:val="23"/>
          <w:szCs w:val="23"/>
        </w:rPr>
        <w:t xml:space="preserve">оздних сроках беременности </w:t>
      </w:r>
    </w:p>
    <w:p w:rsidR="007154FF" w:rsidRPr="001D1997" w:rsidRDefault="007154FF" w:rsidP="007154FF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02124"/>
          <w:sz w:val="23"/>
          <w:szCs w:val="23"/>
        </w:rPr>
      </w:pPr>
      <w:r w:rsidRPr="001D1997">
        <w:rPr>
          <w:rStyle w:val="a5"/>
          <w:color w:val="202124"/>
          <w:sz w:val="23"/>
          <w:szCs w:val="23"/>
        </w:rPr>
        <w:t>Синдром запястного канала (</w:t>
      </w:r>
      <w:proofErr w:type="spellStart"/>
      <w:r w:rsidRPr="001D1997">
        <w:rPr>
          <w:rStyle w:val="a5"/>
          <w:color w:val="202124"/>
          <w:sz w:val="23"/>
          <w:szCs w:val="23"/>
        </w:rPr>
        <w:t>карпальный</w:t>
      </w:r>
      <w:proofErr w:type="spellEnd"/>
      <w:r w:rsidRPr="001D1997">
        <w:rPr>
          <w:rStyle w:val="a5"/>
          <w:color w:val="202124"/>
          <w:sz w:val="23"/>
          <w:szCs w:val="23"/>
        </w:rPr>
        <w:t xml:space="preserve"> туннельный синдром) во время беременности возникает в 21-62% случаев.</w:t>
      </w:r>
    </w:p>
    <w:p w:rsidR="007154FF" w:rsidRPr="001D1997" w:rsidRDefault="00BB0693" w:rsidP="00BB0693">
      <w:pPr>
        <w:pStyle w:val="a6"/>
        <w:spacing w:line="240" w:lineRule="auto"/>
        <w:rPr>
          <w:rStyle w:val="a4"/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  <w:r w:rsidRPr="001D1997">
        <w:rPr>
          <w:rStyle w:val="a4"/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Немедикаментозные методы коррекции жалоб, возникающих во время нормальной беременност</w:t>
      </w:r>
      <w:r w:rsidRPr="001D1997">
        <w:rPr>
          <w:rStyle w:val="a4"/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и.</w:t>
      </w:r>
    </w:p>
    <w:p w:rsidR="00BB0693" w:rsidRPr="001D1997" w:rsidRDefault="00BB0693" w:rsidP="00BB0693">
      <w:pPr>
        <w:pStyle w:val="a6"/>
        <w:spacing w:line="240" w:lineRule="auto"/>
        <w:rPr>
          <w:rStyle w:val="a4"/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</w:p>
    <w:p w:rsidR="00BB0693" w:rsidRPr="001D1997" w:rsidRDefault="00BB0693" w:rsidP="00BB0693">
      <w:pPr>
        <w:pStyle w:val="a6"/>
        <w:spacing w:line="240" w:lineRule="auto"/>
        <w:rPr>
          <w:rStyle w:val="a4"/>
          <w:rFonts w:ascii="Times New Roman" w:hAnsi="Times New Roman" w:cs="Times New Roman"/>
          <w:b w:val="0"/>
          <w:color w:val="202124"/>
          <w:sz w:val="23"/>
          <w:szCs w:val="23"/>
          <w:shd w:val="clear" w:color="auto" w:fill="FFFFFF"/>
        </w:rPr>
      </w:pP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1.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Рекомендовано предложить соблюдать диету при жалобах на тошноту и рвоту</w:t>
      </w:r>
    </w:p>
    <w:p w:rsidR="00BB0693" w:rsidRPr="001D1997" w:rsidRDefault="00BB0693" w:rsidP="00BB0693">
      <w:pPr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lastRenderedPageBreak/>
        <w:t>(</w:t>
      </w:r>
      <w:r w:rsidRPr="001D1997">
        <w:rPr>
          <w:rStyle w:val="a5"/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Диета включает: дробное питание, малыми порциями, исключение из рациона жирных, жареных блюд, шоколада, острых блюд, газированных напитков, кофе, крепкого чая.</w:t>
      </w:r>
      <w:r w:rsidRPr="001D1997">
        <w:rPr>
          <w:rFonts w:ascii="Times New Roman" w:hAnsi="Times New Roman" w:cs="Times New Roman"/>
          <w:sz w:val="23"/>
          <w:szCs w:val="23"/>
        </w:rPr>
        <w:t>)</w:t>
      </w:r>
    </w:p>
    <w:p w:rsidR="00BB0693" w:rsidRPr="001D1997" w:rsidRDefault="00BB0693" w:rsidP="00BB0693">
      <w:pPr>
        <w:spacing w:line="240" w:lineRule="auto"/>
        <w:ind w:left="360"/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2. 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Рекомендовано предложить увеличить двигательную активность и добавить пищевые волокна (продукты растительного происхождения) в рацион питания при жалобах на запоры и геморрой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.</w:t>
      </w:r>
    </w:p>
    <w:p w:rsidR="00BB0693" w:rsidRPr="001D1997" w:rsidRDefault="00BB0693" w:rsidP="00BB0693">
      <w:pPr>
        <w:spacing w:line="240" w:lineRule="auto"/>
        <w:ind w:left="360"/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  <w:r w:rsidRPr="001D1997">
        <w:rPr>
          <w:rFonts w:ascii="Times New Roman" w:hAnsi="Times New Roman" w:cs="Times New Roman"/>
          <w:sz w:val="23"/>
          <w:szCs w:val="23"/>
        </w:rPr>
        <w:t xml:space="preserve">3. 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Рекомендована эластическая компрессия нижних конечностей при жалобах на варикозное расширение вен нижних конечностей</w:t>
      </w:r>
    </w:p>
    <w:p w:rsidR="00BB0693" w:rsidRPr="001D1997" w:rsidRDefault="00BB0693" w:rsidP="00BB0693">
      <w:pPr>
        <w:spacing w:line="240" w:lineRule="auto"/>
        <w:ind w:left="360"/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  <w:r w:rsidRPr="001D1997">
        <w:rPr>
          <w:rFonts w:ascii="Times New Roman" w:hAnsi="Times New Roman" w:cs="Times New Roman"/>
          <w:sz w:val="23"/>
          <w:szCs w:val="23"/>
        </w:rPr>
        <w:t>4.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 xml:space="preserve"> </w:t>
      </w: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Рекомендовано предложить ношение специального ортопедического бандажа и использование локтевых костылей при движении при жалобах на боль в лобке</w:t>
      </w:r>
    </w:p>
    <w:p w:rsidR="00BB0693" w:rsidRPr="001D1997" w:rsidRDefault="00BB0693" w:rsidP="00BB0693">
      <w:pPr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sz w:val="23"/>
          <w:szCs w:val="23"/>
        </w:rPr>
        <w:t>Медикаментозные методы:</w:t>
      </w:r>
    </w:p>
    <w:p w:rsidR="00BB0693" w:rsidRPr="001D1997" w:rsidRDefault="001D1997" w:rsidP="00BB069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</w:pP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П</w:t>
      </w:r>
      <w:r w:rsidR="00BB0693"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 xml:space="preserve">репараты с </w:t>
      </w:r>
      <w:proofErr w:type="spellStart"/>
      <w:r w:rsidR="00BB0693"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антацидным</w:t>
      </w:r>
      <w:proofErr w:type="spellEnd"/>
      <w:r w:rsidR="00BB0693"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 xml:space="preserve"> действием (АТХ антациды) при жалобах на изжогу и отсутствии эффекта от соблюдения диеты и образа жизни </w:t>
      </w:r>
    </w:p>
    <w:p w:rsidR="00BB0693" w:rsidRPr="001D1997" w:rsidRDefault="001D1997" w:rsidP="00BB0693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Л</w:t>
      </w:r>
      <w:r w:rsidR="00BB0693" w:rsidRPr="001D1997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>екарственные средства, разрешенные к применению во время беременности, при жалобах на геморрой при отсутствии эффекта от соблюдения режима профилактики запоров</w:t>
      </w:r>
    </w:p>
    <w:p w:rsidR="00D00027" w:rsidRPr="001D1997" w:rsidRDefault="00D00027" w:rsidP="00336542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D00027" w:rsidRPr="001D1997" w:rsidRDefault="00D00027" w:rsidP="00336542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D1997">
        <w:rPr>
          <w:rFonts w:ascii="Times New Roman" w:hAnsi="Times New Roman" w:cs="Times New Roman"/>
          <w:b/>
          <w:sz w:val="23"/>
          <w:szCs w:val="23"/>
        </w:rPr>
        <w:t>Обращение к гинекологу!</w:t>
      </w:r>
      <w:r w:rsidR="00BB0693" w:rsidRPr="001D1997">
        <w:rPr>
          <w:rFonts w:ascii="Times New Roman" w:hAnsi="Times New Roman" w:cs="Times New Roman"/>
          <w:b/>
          <w:sz w:val="23"/>
          <w:szCs w:val="23"/>
        </w:rPr>
        <w:t xml:space="preserve"> Срочно к врачу если: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Кровотечение из </w:t>
      </w:r>
      <w:hyperlink r:id="rId5" w:tooltip="Гинек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влагалища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Любое кровотечение из </w:t>
      </w:r>
      <w:hyperlink r:id="rId6" w:tooltip="Гинек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влагалища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> во время </w:t>
      </w:r>
      <w:hyperlink r:id="rId7" w:tooltip="Ведение беременности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беременности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>, особенно если оно сопровождается болями или схватками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Сильные боли в </w:t>
      </w:r>
      <w:hyperlink r:id="rId8" w:tooltip="Гастроэнтер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животе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 или </w:t>
      </w:r>
      <w:hyperlink r:id="rId9" w:tooltip="Ортопед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пояснице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Если у вас возникают сильные боли в </w:t>
      </w:r>
      <w:hyperlink r:id="rId10" w:tooltip="Гастроэнтер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животе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> или </w:t>
      </w:r>
      <w:hyperlink r:id="rId11" w:tooltip="Ортопед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пояснице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>, это может быть признаком различных осложнений </w:t>
      </w:r>
      <w:hyperlink r:id="rId12" w:tooltip="Ведение беременности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беременности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 xml:space="preserve">, таких как предродовые схватки, преждевременное отсоединение плаценты или другие проблемы. 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Выделения из </w:t>
      </w:r>
      <w:hyperlink r:id="rId13" w:tooltip="Гинек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влагалища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, отличные от нормальных.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Если у вас возникают выделения из </w:t>
      </w:r>
      <w:hyperlink r:id="rId14" w:tooltip="Гинек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влагалища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 xml:space="preserve">, которые отличаются по цвету (например, розовые, кровянистые или зеленоватые), запаху или консистенции от обычных выделений, это может быть признаком инфекции или другой проблемы. 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hyperlink r:id="rId15" w:tooltip="Флеб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Отеки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 в руках, </w:t>
      </w:r>
      <w:hyperlink r:id="rId16" w:tooltip="Флеб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ногах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 или лице.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Если </w:t>
      </w:r>
      <w:hyperlink r:id="rId17" w:tooltip="Флеб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отеки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> становятся резко выраженными, особенно в сочетании с головной болью, затрудненным дыханием и изменением </w:t>
      </w:r>
      <w:hyperlink r:id="rId18" w:tooltip="Офтальм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зрения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 xml:space="preserve">, это может быть признаком </w:t>
      </w:r>
      <w:proofErr w:type="spellStart"/>
      <w:r w:rsidRPr="00723C2D">
        <w:rPr>
          <w:rFonts w:ascii="Times New Roman" w:eastAsia="Times New Roman" w:hAnsi="Times New Roman" w:cs="Times New Roman"/>
          <w:sz w:val="23"/>
          <w:szCs w:val="23"/>
        </w:rPr>
        <w:t>преэклампсии</w:t>
      </w:r>
      <w:proofErr w:type="spellEnd"/>
      <w:r w:rsidRPr="00723C2D">
        <w:rPr>
          <w:rFonts w:ascii="Times New Roman" w:eastAsia="Times New Roman" w:hAnsi="Times New Roman" w:cs="Times New Roman"/>
          <w:sz w:val="23"/>
          <w:szCs w:val="23"/>
        </w:rPr>
        <w:t xml:space="preserve"> или других серьезных проблем. 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Сильная головная боль или изменение </w:t>
      </w:r>
      <w:hyperlink r:id="rId19" w:tooltip="Офтальм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зрения</w:t>
        </w:r>
      </w:hyperlink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 xml:space="preserve"> Эти симптомы могут быть признаком </w:t>
      </w:r>
      <w:proofErr w:type="spellStart"/>
      <w:r w:rsidRPr="00723C2D">
        <w:rPr>
          <w:rFonts w:ascii="Times New Roman" w:eastAsia="Times New Roman" w:hAnsi="Times New Roman" w:cs="Times New Roman"/>
          <w:sz w:val="23"/>
          <w:szCs w:val="23"/>
        </w:rPr>
        <w:t>преэклампсии</w:t>
      </w:r>
      <w:proofErr w:type="spellEnd"/>
      <w:r w:rsidRPr="00723C2D">
        <w:rPr>
          <w:rFonts w:ascii="Times New Roman" w:eastAsia="Times New Roman" w:hAnsi="Times New Roman" w:cs="Times New Roman"/>
          <w:sz w:val="23"/>
          <w:szCs w:val="23"/>
        </w:rPr>
        <w:t>, что требует немедленного вмешательства.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Сильные схватки.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Если у вас возникают сильные болевые схватки раньше срока или если они сопровождаются кровотечением или изменением выделений из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влагалища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Перерыв плодных оболочек).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Если у вас произошел перерыв плодных оболочек («отошли воды») и воды вытекают из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влагалища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Боли при мочеиспускании.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Боли, жжение, а также необычные выделения при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мочеиспускании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могут быть признаками инфекции мочевыводящих путей.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Снижение движений ребенка.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 xml:space="preserve"> Если вы ощущаете снижение активности вашего ребенка в утробе, это может быть тревожным признаком. 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Сильная тошнота и рвота.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Сильная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тошнота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и рвота, которые могут привести к обезвоживанию, требуют медицинской помощи.</w:t>
      </w:r>
    </w:p>
    <w:p w:rsidR="00723C2D" w:rsidRPr="00723C2D" w:rsidRDefault="00723C2D" w:rsidP="00723C2D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Сильные аллергические реакции.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 Если у вас возникают сильные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аллергические реакции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, такие как </w:t>
      </w:r>
      <w:hyperlink r:id="rId20" w:tooltip="Флебология" w:history="1">
        <w:r w:rsidRPr="001D1997">
          <w:rPr>
            <w:rFonts w:ascii="Times New Roman" w:eastAsia="Times New Roman" w:hAnsi="Times New Roman" w:cs="Times New Roman"/>
            <w:b/>
            <w:bCs/>
            <w:sz w:val="23"/>
            <w:szCs w:val="23"/>
          </w:rPr>
          <w:t>отек</w:t>
        </w:r>
      </w:hyperlink>
      <w:r w:rsidRPr="00723C2D">
        <w:rPr>
          <w:rFonts w:ascii="Times New Roman" w:eastAsia="Times New Roman" w:hAnsi="Times New Roman" w:cs="Times New Roman"/>
          <w:sz w:val="23"/>
          <w:szCs w:val="23"/>
        </w:rPr>
        <w:t>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горла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, затрудненное дыхание или сыпь, немедленно обратитесь </w:t>
      </w:r>
      <w:r w:rsidRPr="001D1997">
        <w:rPr>
          <w:rFonts w:ascii="Times New Roman" w:eastAsia="Times New Roman" w:hAnsi="Times New Roman" w:cs="Times New Roman"/>
          <w:b/>
          <w:bCs/>
          <w:sz w:val="23"/>
          <w:szCs w:val="23"/>
        </w:rPr>
        <w:t>к врачу</w:t>
      </w:r>
      <w:r w:rsidRPr="00723C2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00027" w:rsidRPr="001D1997" w:rsidRDefault="00D00027" w:rsidP="00723C2D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</w:p>
    <w:sectPr w:rsidR="00D00027" w:rsidRPr="001D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6153"/>
    <w:multiLevelType w:val="hybridMultilevel"/>
    <w:tmpl w:val="9272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6702"/>
    <w:multiLevelType w:val="multilevel"/>
    <w:tmpl w:val="2188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94077"/>
    <w:multiLevelType w:val="hybridMultilevel"/>
    <w:tmpl w:val="BA70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31062"/>
    <w:multiLevelType w:val="multilevel"/>
    <w:tmpl w:val="68C2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BD"/>
    <w:rsid w:val="00123ABD"/>
    <w:rsid w:val="001D1997"/>
    <w:rsid w:val="00336542"/>
    <w:rsid w:val="007154FF"/>
    <w:rsid w:val="00723C2D"/>
    <w:rsid w:val="00741C25"/>
    <w:rsid w:val="008D44EF"/>
    <w:rsid w:val="00A567E6"/>
    <w:rsid w:val="00BB0693"/>
    <w:rsid w:val="00D00027"/>
    <w:rsid w:val="00DD4EBD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4CE9"/>
  <w15:docId w15:val="{C5A8682C-86F8-4430-90A6-3CC34D9E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cup0c">
    <w:name w:val="fcup0c"/>
    <w:basedOn w:val="a0"/>
    <w:rsid w:val="00DD4EBD"/>
  </w:style>
  <w:style w:type="paragraph" w:styleId="a3">
    <w:name w:val="Normal (Web)"/>
    <w:basedOn w:val="a"/>
    <w:uiPriority w:val="99"/>
    <w:unhideWhenUsed/>
    <w:rsid w:val="00DD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4FF"/>
    <w:rPr>
      <w:b/>
      <w:bCs/>
    </w:rPr>
  </w:style>
  <w:style w:type="character" w:styleId="a5">
    <w:name w:val="Emphasis"/>
    <w:basedOn w:val="a0"/>
    <w:uiPriority w:val="20"/>
    <w:qFormat/>
    <w:rsid w:val="007154FF"/>
    <w:rPr>
      <w:i/>
      <w:iCs/>
    </w:rPr>
  </w:style>
  <w:style w:type="paragraph" w:styleId="a6">
    <w:name w:val="List Paragraph"/>
    <w:basedOn w:val="a"/>
    <w:uiPriority w:val="34"/>
    <w:qFormat/>
    <w:rsid w:val="00BB069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23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um-clinic.ru/uslugi/gastroenterologiya/" TargetMode="External"/><Relationship Id="rId13" Type="http://schemas.openxmlformats.org/officeDocument/2006/relationships/hyperlink" Target="https://premium-clinic.ru/uslugi/ginekologiya/" TargetMode="External"/><Relationship Id="rId18" Type="http://schemas.openxmlformats.org/officeDocument/2006/relationships/hyperlink" Target="https://premium-clinic.ru/uslugi/oftalmologiy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emium-clinic.ru/uslugi/vedenie-beremennosti/" TargetMode="External"/><Relationship Id="rId12" Type="http://schemas.openxmlformats.org/officeDocument/2006/relationships/hyperlink" Target="https://premium-clinic.ru/uslugi/vedenie-beremennosti/" TargetMode="External"/><Relationship Id="rId17" Type="http://schemas.openxmlformats.org/officeDocument/2006/relationships/hyperlink" Target="https://premium-clinic.ru/uslugi/flebolog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mium-clinic.ru/uslugi/flebologiya/" TargetMode="External"/><Relationship Id="rId20" Type="http://schemas.openxmlformats.org/officeDocument/2006/relationships/hyperlink" Target="https://premium-clinic.ru/uslugi/flebolog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emium-clinic.ru/uslugi/ginekologiya/" TargetMode="External"/><Relationship Id="rId11" Type="http://schemas.openxmlformats.org/officeDocument/2006/relationships/hyperlink" Target="https://premium-clinic.ru/uslugi/travmatologiya-i-ortopediya/" TargetMode="External"/><Relationship Id="rId5" Type="http://schemas.openxmlformats.org/officeDocument/2006/relationships/hyperlink" Target="https://premium-clinic.ru/uslugi/ginekologiya/" TargetMode="External"/><Relationship Id="rId15" Type="http://schemas.openxmlformats.org/officeDocument/2006/relationships/hyperlink" Target="https://premium-clinic.ru/uslugi/flebologiya/" TargetMode="External"/><Relationship Id="rId10" Type="http://schemas.openxmlformats.org/officeDocument/2006/relationships/hyperlink" Target="https://premium-clinic.ru/uslugi/gastroenterologiya/" TargetMode="External"/><Relationship Id="rId19" Type="http://schemas.openxmlformats.org/officeDocument/2006/relationships/hyperlink" Target="https://premium-clinic.ru/uslugi/oftalm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mium-clinic.ru/uslugi/travmatologiya-i-ortopediya/" TargetMode="External"/><Relationship Id="rId14" Type="http://schemas.openxmlformats.org/officeDocument/2006/relationships/hyperlink" Target="https://premium-clinic.ru/uslugi/ginekolog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615kdc</dc:creator>
  <cp:keywords/>
  <dc:description/>
  <cp:lastModifiedBy>Admin</cp:lastModifiedBy>
  <cp:revision>2</cp:revision>
  <dcterms:created xsi:type="dcterms:W3CDTF">2024-11-06T16:32:00Z</dcterms:created>
  <dcterms:modified xsi:type="dcterms:W3CDTF">2024-11-06T16:32:00Z</dcterms:modified>
</cp:coreProperties>
</file>