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52" w:rsidRPr="00B65862" w:rsidRDefault="00874F52" w:rsidP="003C13ED">
      <w:pPr>
        <w:jc w:val="center"/>
        <w:rPr>
          <w:rFonts w:ascii="Comic Sans MS" w:hAnsi="Comic Sans MS"/>
          <w:b/>
        </w:rPr>
      </w:pPr>
    </w:p>
    <w:p w:rsidR="003C13ED" w:rsidRPr="00B65862" w:rsidRDefault="003C13ED" w:rsidP="003C13ED">
      <w:pPr>
        <w:jc w:val="center"/>
        <w:rPr>
          <w:rFonts w:ascii="Comic Sans MS" w:hAnsi="Comic Sans MS"/>
          <w:b/>
        </w:rPr>
      </w:pPr>
      <w:r w:rsidRPr="00B65862">
        <w:rPr>
          <w:rFonts w:ascii="Comic Sans MS" w:hAnsi="Comic Sans MS"/>
          <w:b/>
        </w:rPr>
        <w:t>Министерство здравоохранения Астраханской области</w:t>
      </w:r>
    </w:p>
    <w:p w:rsidR="003C13ED" w:rsidRPr="00B65862" w:rsidRDefault="003C13ED" w:rsidP="003C13ED">
      <w:pPr>
        <w:jc w:val="center"/>
        <w:rPr>
          <w:rFonts w:ascii="Comic Sans MS" w:hAnsi="Comic Sans MS"/>
          <w:b/>
        </w:rPr>
      </w:pPr>
      <w:r w:rsidRPr="00B65862">
        <w:rPr>
          <w:rFonts w:ascii="Comic Sans MS" w:hAnsi="Comic Sans MS"/>
          <w:b/>
        </w:rPr>
        <w:t>ГБУЗ АО «</w:t>
      </w:r>
      <w:r w:rsidR="00874F52" w:rsidRPr="00B65862">
        <w:rPr>
          <w:rFonts w:ascii="Comic Sans MS" w:hAnsi="Comic Sans MS"/>
          <w:b/>
        </w:rPr>
        <w:t>Областной ц</w:t>
      </w:r>
      <w:r w:rsidRPr="00B65862">
        <w:rPr>
          <w:rFonts w:ascii="Comic Sans MS" w:hAnsi="Comic Sans MS"/>
          <w:b/>
        </w:rPr>
        <w:t xml:space="preserve">ентр </w:t>
      </w:r>
      <w:r w:rsidR="00874F52" w:rsidRPr="00B65862">
        <w:rPr>
          <w:rFonts w:ascii="Comic Sans MS" w:hAnsi="Comic Sans MS"/>
          <w:b/>
        </w:rPr>
        <w:t xml:space="preserve">общественного здоровья и </w:t>
      </w:r>
      <w:r w:rsidRPr="00B65862">
        <w:rPr>
          <w:rFonts w:ascii="Comic Sans MS" w:hAnsi="Comic Sans MS"/>
          <w:b/>
        </w:rPr>
        <w:t>медицинской профилактики»</w:t>
      </w:r>
    </w:p>
    <w:p w:rsidR="003C13ED" w:rsidRPr="00B65862" w:rsidRDefault="0008305A" w:rsidP="0008305A">
      <w:pPr>
        <w:jc w:val="center"/>
        <w:rPr>
          <w:rFonts w:ascii="Comic Sans MS" w:hAnsi="Comic Sans MS"/>
        </w:rPr>
      </w:pPr>
      <w:r w:rsidRPr="00B65862">
        <w:rPr>
          <w:rFonts w:ascii="Comic Sans MS" w:hAnsi="Comic Sans MS"/>
          <w:noProof/>
        </w:rPr>
        <w:drawing>
          <wp:inline distT="0" distB="0" distL="0" distR="0">
            <wp:extent cx="704850" cy="704850"/>
            <wp:effectExtent l="0" t="0" r="0" b="0"/>
            <wp:docPr id="2" name="Рисунок 1" descr="C:\Users\user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73" cy="70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ED" w:rsidRPr="00B65862" w:rsidRDefault="003C13ED" w:rsidP="00B65862">
      <w:pPr>
        <w:rPr>
          <w:rFonts w:ascii="Comic Sans MS" w:hAnsi="Comic Sans MS"/>
          <w:b/>
          <w:color w:val="FF0000"/>
        </w:rPr>
      </w:pPr>
      <w:r w:rsidRPr="00B65862">
        <w:rPr>
          <w:rFonts w:ascii="Comic Sans MS" w:hAnsi="Comic Sans MS"/>
        </w:rPr>
        <w:t xml:space="preserve"> </w:t>
      </w:r>
      <w:r w:rsidR="00B65862" w:rsidRPr="00B65862">
        <w:rPr>
          <w:rFonts w:ascii="Comic Sans MS" w:hAnsi="Comic Sans MS"/>
        </w:rPr>
        <w:t xml:space="preserve">                                       </w:t>
      </w:r>
      <w:proofErr w:type="gramStart"/>
      <w:r w:rsidR="00AF22A0" w:rsidRPr="00B65862">
        <w:rPr>
          <w:rFonts w:ascii="Comic Sans MS" w:hAnsi="Comic Sans MS"/>
          <w:b/>
          <w:color w:val="FF0000"/>
        </w:rPr>
        <w:t>П</w:t>
      </w:r>
      <w:proofErr w:type="gramEnd"/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Р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О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Ф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И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Л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А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К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Т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И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К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="00AF22A0" w:rsidRPr="00B65862">
        <w:rPr>
          <w:rFonts w:ascii="Comic Sans MS" w:hAnsi="Comic Sans MS"/>
          <w:b/>
          <w:color w:val="FF0000"/>
        </w:rPr>
        <w:t>А</w:t>
      </w:r>
      <w:r w:rsidRPr="00B65862">
        <w:rPr>
          <w:rFonts w:ascii="Comic Sans MS" w:hAnsi="Comic Sans MS"/>
          <w:b/>
          <w:color w:val="FF0000"/>
        </w:rPr>
        <w:t xml:space="preserve"> Т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У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Б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Е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Р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К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У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Л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Ё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З</w:t>
      </w:r>
      <w:r w:rsidR="00B65862">
        <w:rPr>
          <w:rFonts w:ascii="Comic Sans MS" w:hAnsi="Comic Sans MS"/>
          <w:b/>
          <w:color w:val="FF0000"/>
        </w:rPr>
        <w:t xml:space="preserve"> </w:t>
      </w:r>
      <w:r w:rsidRPr="00B65862">
        <w:rPr>
          <w:rFonts w:ascii="Comic Sans MS" w:hAnsi="Comic Sans MS"/>
          <w:b/>
          <w:color w:val="FF0000"/>
        </w:rPr>
        <w:t>А</w:t>
      </w:r>
    </w:p>
    <w:p w:rsidR="001D26E6" w:rsidRPr="00B65862" w:rsidRDefault="001D26E6" w:rsidP="008A0934">
      <w:pPr>
        <w:jc w:val="center"/>
        <w:rPr>
          <w:rFonts w:ascii="Comic Sans MS" w:hAnsi="Comic Sans MS"/>
          <w:b/>
        </w:rPr>
      </w:pPr>
    </w:p>
    <w:p w:rsidR="008A0934" w:rsidRPr="00B65862" w:rsidRDefault="00AF0EB4" w:rsidP="00AF0EB4">
      <w:pPr>
        <w:ind w:firstLine="708"/>
        <w:jc w:val="both"/>
        <w:rPr>
          <w:rFonts w:ascii="Comic Sans MS" w:hAnsi="Comic Sans MS"/>
        </w:rPr>
      </w:pPr>
      <w:r w:rsidRPr="00B65862">
        <w:rPr>
          <w:rFonts w:ascii="Comic Sans MS" w:hAnsi="Comic Sans MS"/>
          <w:b/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-3810</wp:posOffset>
            </wp:positionV>
            <wp:extent cx="2965450" cy="1390650"/>
            <wp:effectExtent l="19050" t="0" r="6350" b="0"/>
            <wp:wrapSquare wrapText="bothSides"/>
            <wp:docPr id="3" name="Рисунок 1" descr="D:\Работа в редак-издат. отделе\ПАМЯТКИ, БУКЛЕТЫ\Картинки для памяток\ТУБЕРКУЛЁЗ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ТУБЕРКУЛЁЗ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934" w:rsidRPr="00B65862">
        <w:rPr>
          <w:rFonts w:ascii="Comic Sans MS" w:hAnsi="Comic Sans MS"/>
          <w:b/>
          <w:i/>
          <w:color w:val="FF0000"/>
        </w:rPr>
        <w:t>ТУБЕРКУЛЁЗ</w:t>
      </w:r>
      <w:r w:rsidR="008A0934" w:rsidRPr="00B65862">
        <w:rPr>
          <w:rFonts w:ascii="Comic Sans MS" w:hAnsi="Comic Sans MS"/>
          <w:b/>
          <w:i/>
        </w:rPr>
        <w:t xml:space="preserve"> </w:t>
      </w:r>
      <w:r w:rsidR="008A0934" w:rsidRPr="00B65862">
        <w:rPr>
          <w:rFonts w:ascii="Comic Sans MS" w:hAnsi="Comic Sans MS"/>
        </w:rPr>
        <w:t>(чахотка) – это инфекционное заболевание, вызываемое микобактериями туберкулёза, которые часто называют палочкой Коха. Заболевание развивается только в ответ на размножение в организме человека этих микробов.</w:t>
      </w:r>
    </w:p>
    <w:p w:rsidR="004035E4" w:rsidRPr="00B65862" w:rsidRDefault="008A0934" w:rsidP="0008305A">
      <w:pPr>
        <w:ind w:firstLine="708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 xml:space="preserve">Основным источником заражения туберкулёзом </w:t>
      </w:r>
      <w:r w:rsidR="003E055C" w:rsidRPr="00B65862">
        <w:rPr>
          <w:rFonts w:ascii="Comic Sans MS" w:hAnsi="Comic Sans MS"/>
        </w:rPr>
        <w:t xml:space="preserve"> является человек, который болен</w:t>
      </w:r>
      <w:r w:rsidRPr="00B65862">
        <w:rPr>
          <w:rFonts w:ascii="Comic Sans MS" w:hAnsi="Comic Sans MS"/>
        </w:rPr>
        <w:t xml:space="preserve"> туберкулёзом.</w:t>
      </w:r>
      <w:r w:rsidR="00B34847" w:rsidRPr="00B65862">
        <w:rPr>
          <w:rFonts w:ascii="Comic Sans MS" w:hAnsi="Comic Sans MS"/>
        </w:rPr>
        <w:t xml:space="preserve"> Так же туберкулёзом могут болеть и животные. Из дыхательных путей, особенно во время кашля, отделяется мокрота, содержащая микобактерии туберкулёза.</w:t>
      </w:r>
      <w:r w:rsidR="005F5631" w:rsidRPr="00B65862">
        <w:rPr>
          <w:rFonts w:ascii="Comic Sans MS" w:hAnsi="Comic Sans MS"/>
        </w:rPr>
        <w:t xml:space="preserve"> Мелкие капли мокроты могут попадать в дыхательные пути здорового человека, находящегося рядом.</w:t>
      </w:r>
      <w:r w:rsidR="00710404" w:rsidRPr="00B65862">
        <w:rPr>
          <w:rFonts w:ascii="Comic Sans MS" w:hAnsi="Comic Sans MS"/>
        </w:rPr>
        <w:t xml:space="preserve"> Мокрота может оседать на поверхности пола или земли, на предметах и вещах. Инфекция может попасть в организм человека вследствие нарушения правил гигиены или употребления в пищу немытых овощей и фруктов, плохо обработанного мяса и некипяченого молока.</w:t>
      </w:r>
      <w:r w:rsidR="00EF1127" w:rsidRPr="00B65862">
        <w:rPr>
          <w:rFonts w:ascii="Comic Sans MS" w:hAnsi="Comic Sans MS"/>
        </w:rPr>
        <w:t xml:space="preserve"> Больной туб</w:t>
      </w:r>
      <w:r w:rsidR="0087660F" w:rsidRPr="00B65862">
        <w:rPr>
          <w:rFonts w:ascii="Comic Sans MS" w:hAnsi="Comic Sans MS"/>
        </w:rPr>
        <w:t>еркулёзом опасен для окружающих, особенно для детей.</w:t>
      </w:r>
      <w:r w:rsidR="00FB168D" w:rsidRPr="00B65862">
        <w:rPr>
          <w:rFonts w:ascii="Comic Sans MS" w:hAnsi="Comic Sans MS"/>
        </w:rPr>
        <w:t xml:space="preserve"> </w:t>
      </w:r>
      <w:r w:rsidR="004035E4" w:rsidRPr="00B65862">
        <w:rPr>
          <w:rFonts w:ascii="Comic Sans MS" w:hAnsi="Comic Sans MS"/>
        </w:rPr>
        <w:t>Комплекс разработанных профилактических мер при неукоснительном их выполнении позволяет уменьшить риск заболевания туберкулёзом.</w:t>
      </w:r>
    </w:p>
    <w:p w:rsidR="00C170CB" w:rsidRPr="00B65862" w:rsidRDefault="00532D68" w:rsidP="0008305A">
      <w:pPr>
        <w:ind w:firstLine="708"/>
        <w:jc w:val="both"/>
        <w:rPr>
          <w:rFonts w:ascii="Comic Sans MS" w:hAnsi="Comic Sans MS"/>
        </w:rPr>
      </w:pPr>
      <w:r w:rsidRPr="00B65862">
        <w:rPr>
          <w:rFonts w:ascii="Comic Sans MS" w:hAnsi="Comic Sans MS"/>
          <w:b/>
        </w:rPr>
        <w:t>В</w:t>
      </w:r>
      <w:r w:rsidR="00C170CB" w:rsidRPr="00B65862">
        <w:rPr>
          <w:rFonts w:ascii="Comic Sans MS" w:hAnsi="Comic Sans MS"/>
          <w:b/>
        </w:rPr>
        <w:t>зрослы</w:t>
      </w:r>
      <w:r w:rsidRPr="00B65862">
        <w:rPr>
          <w:rFonts w:ascii="Comic Sans MS" w:hAnsi="Comic Sans MS"/>
          <w:b/>
        </w:rPr>
        <w:t>м</w:t>
      </w:r>
      <w:r w:rsidR="00C170CB" w:rsidRPr="00B65862">
        <w:rPr>
          <w:rFonts w:ascii="Comic Sans MS" w:hAnsi="Comic Sans MS"/>
        </w:rPr>
        <w:t xml:space="preserve"> </w:t>
      </w:r>
      <w:r w:rsidRPr="00B65862">
        <w:rPr>
          <w:rFonts w:ascii="Comic Sans MS" w:hAnsi="Comic Sans MS"/>
        </w:rPr>
        <w:t xml:space="preserve">необходимо </w:t>
      </w:r>
      <w:r w:rsidR="00C170CB" w:rsidRPr="00B65862">
        <w:rPr>
          <w:rFonts w:ascii="Comic Sans MS" w:hAnsi="Comic Sans MS"/>
        </w:rPr>
        <w:t xml:space="preserve">– </w:t>
      </w:r>
      <w:r w:rsidR="00C170CB" w:rsidRPr="00B65862">
        <w:rPr>
          <w:rFonts w:ascii="Comic Sans MS" w:hAnsi="Comic Sans MS"/>
          <w:i/>
        </w:rPr>
        <w:t>ежегодное рентгенологическое или флюорографическое обследование органов грудной клетки, своевременное обращение за медицинской помощью</w:t>
      </w:r>
      <w:r w:rsidR="003E055C" w:rsidRPr="00B65862">
        <w:rPr>
          <w:rFonts w:ascii="Comic Sans MS" w:hAnsi="Comic Sans MS"/>
          <w:i/>
        </w:rPr>
        <w:t>,</w:t>
      </w:r>
      <w:r w:rsidR="00C170CB" w:rsidRPr="00B65862">
        <w:rPr>
          <w:rFonts w:ascii="Comic Sans MS" w:hAnsi="Comic Sans MS"/>
          <w:i/>
        </w:rPr>
        <w:t xml:space="preserve"> даже при «незначительных»</w:t>
      </w:r>
      <w:r w:rsidR="00704072" w:rsidRPr="00B65862">
        <w:rPr>
          <w:rFonts w:ascii="Comic Sans MS" w:hAnsi="Comic Sans MS"/>
          <w:i/>
        </w:rPr>
        <w:t xml:space="preserve"> </w:t>
      </w:r>
      <w:r w:rsidR="00C170CB" w:rsidRPr="00B65862">
        <w:rPr>
          <w:rFonts w:ascii="Comic Sans MS" w:hAnsi="Comic Sans MS"/>
          <w:i/>
        </w:rPr>
        <w:t xml:space="preserve">отклонениях в состоянии здоровья, а также </w:t>
      </w:r>
      <w:r w:rsidR="000B214B" w:rsidRPr="00B65862">
        <w:rPr>
          <w:rFonts w:ascii="Comic Sans MS" w:hAnsi="Comic Sans MS"/>
          <w:i/>
        </w:rPr>
        <w:t>ведение здорового</w:t>
      </w:r>
      <w:r w:rsidR="00C170CB" w:rsidRPr="00B65862">
        <w:rPr>
          <w:rFonts w:ascii="Comic Sans MS" w:hAnsi="Comic Sans MS"/>
          <w:i/>
        </w:rPr>
        <w:t xml:space="preserve"> образ</w:t>
      </w:r>
      <w:r w:rsidR="000B214B" w:rsidRPr="00B65862">
        <w:rPr>
          <w:rFonts w:ascii="Comic Sans MS" w:hAnsi="Comic Sans MS"/>
          <w:i/>
        </w:rPr>
        <w:t>а</w:t>
      </w:r>
      <w:r w:rsidR="00C170CB" w:rsidRPr="00B65862">
        <w:rPr>
          <w:rFonts w:ascii="Comic Sans MS" w:hAnsi="Comic Sans MS"/>
          <w:i/>
        </w:rPr>
        <w:t xml:space="preserve"> жизни.</w:t>
      </w:r>
      <w:r w:rsidR="00704072" w:rsidRPr="00B65862">
        <w:rPr>
          <w:rFonts w:ascii="Comic Sans MS" w:hAnsi="Comic Sans MS"/>
          <w:i/>
        </w:rPr>
        <w:t xml:space="preserve"> </w:t>
      </w:r>
      <w:r w:rsidR="000F021C" w:rsidRPr="00B65862">
        <w:rPr>
          <w:rFonts w:ascii="Comic Sans MS" w:hAnsi="Comic Sans MS"/>
        </w:rPr>
        <w:t>Заподозрить течение туберкулёза можно при наличии определённых симптомов.</w:t>
      </w:r>
    </w:p>
    <w:p w:rsidR="00D94CB6" w:rsidRPr="00B65862" w:rsidRDefault="00D94CB6" w:rsidP="005D6D60">
      <w:pPr>
        <w:ind w:left="-567" w:firstLine="567"/>
        <w:jc w:val="center"/>
        <w:rPr>
          <w:rFonts w:ascii="Comic Sans MS" w:hAnsi="Comic Sans MS"/>
          <w:b/>
          <w:color w:val="FF0000"/>
          <w:u w:val="single"/>
        </w:rPr>
      </w:pPr>
      <w:r w:rsidRPr="00B65862">
        <w:rPr>
          <w:rFonts w:ascii="Comic Sans MS" w:hAnsi="Comic Sans MS"/>
          <w:b/>
          <w:color w:val="FF0000"/>
          <w:u w:val="single"/>
        </w:rPr>
        <w:t>Основные симптомы, характерные для туберкулёза:</w:t>
      </w:r>
    </w:p>
    <w:p w:rsidR="00D94CB6" w:rsidRPr="00B65862" w:rsidRDefault="003138CE" w:rsidP="00D94CB6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>кашель на протяжении</w:t>
      </w:r>
      <w:r w:rsidR="00FB168D" w:rsidRPr="00B65862">
        <w:rPr>
          <w:rFonts w:ascii="Comic Sans MS" w:hAnsi="Comic Sans MS"/>
          <w:i/>
        </w:rPr>
        <w:t xml:space="preserve"> 2-3 недель и более;</w:t>
      </w:r>
    </w:p>
    <w:p w:rsidR="00D94CB6" w:rsidRPr="00B65862" w:rsidRDefault="00D94CB6" w:rsidP="00D94CB6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>боль в груди;</w:t>
      </w:r>
    </w:p>
    <w:p w:rsidR="00D94CB6" w:rsidRPr="00B65862" w:rsidRDefault="006E42B9" w:rsidP="00D94CB6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 xml:space="preserve">снижение или отсутствие аппетита, </w:t>
      </w:r>
      <w:r w:rsidR="00D94CB6" w:rsidRPr="00B65862">
        <w:rPr>
          <w:rFonts w:ascii="Comic Sans MS" w:hAnsi="Comic Sans MS"/>
          <w:i/>
        </w:rPr>
        <w:t>потеря веса;</w:t>
      </w:r>
    </w:p>
    <w:p w:rsidR="00D94CB6" w:rsidRPr="00B65862" w:rsidRDefault="00D94CB6" w:rsidP="00D94CB6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>наличие крови в мокроте;</w:t>
      </w:r>
    </w:p>
    <w:p w:rsidR="00D94CB6" w:rsidRPr="00B65862" w:rsidRDefault="004B17B5" w:rsidP="00D94CB6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>повышенная потливость, особенно</w:t>
      </w:r>
      <w:r w:rsidR="00D94CB6" w:rsidRPr="00B65862">
        <w:rPr>
          <w:rFonts w:ascii="Comic Sans MS" w:hAnsi="Comic Sans MS"/>
          <w:i/>
        </w:rPr>
        <w:t xml:space="preserve"> по ночам;</w:t>
      </w:r>
    </w:p>
    <w:p w:rsidR="00D94CB6" w:rsidRPr="00B65862" w:rsidRDefault="00D94CB6" w:rsidP="00D94CB6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>периодическое повышение температуры</w:t>
      </w:r>
      <w:r w:rsidR="003C64CB" w:rsidRPr="00B65862">
        <w:rPr>
          <w:rFonts w:ascii="Comic Sans MS" w:hAnsi="Comic Sans MS"/>
          <w:i/>
        </w:rPr>
        <w:t xml:space="preserve"> до 37-37,5 градусов</w:t>
      </w:r>
      <w:r w:rsidRPr="00B65862">
        <w:rPr>
          <w:rFonts w:ascii="Comic Sans MS" w:hAnsi="Comic Sans MS"/>
          <w:i/>
        </w:rPr>
        <w:t>;</w:t>
      </w:r>
    </w:p>
    <w:p w:rsidR="00D94CB6" w:rsidRPr="00B65862" w:rsidRDefault="006E42B9" w:rsidP="00D94CB6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>быстрая утомляемость и появление  слабости</w:t>
      </w:r>
      <w:r w:rsidR="00D94CB6" w:rsidRPr="00B65862">
        <w:rPr>
          <w:rFonts w:ascii="Comic Sans MS" w:hAnsi="Comic Sans MS"/>
          <w:i/>
        </w:rPr>
        <w:t>;</w:t>
      </w:r>
    </w:p>
    <w:p w:rsidR="00500869" w:rsidRPr="00B65862" w:rsidRDefault="00D94CB6" w:rsidP="00500869">
      <w:pPr>
        <w:pStyle w:val="a3"/>
        <w:numPr>
          <w:ilvl w:val="0"/>
          <w:numId w:val="1"/>
        </w:numPr>
        <w:jc w:val="both"/>
        <w:rPr>
          <w:rFonts w:ascii="Comic Sans MS" w:hAnsi="Comic Sans MS"/>
          <w:i/>
        </w:rPr>
      </w:pPr>
      <w:r w:rsidRPr="00B65862">
        <w:rPr>
          <w:rFonts w:ascii="Comic Sans MS" w:hAnsi="Comic Sans MS"/>
          <w:i/>
        </w:rPr>
        <w:t>увеличение периферических лимфатических узлов.</w:t>
      </w:r>
    </w:p>
    <w:p w:rsidR="00B65862" w:rsidRDefault="00225624" w:rsidP="004C445E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  <w:b/>
        </w:rPr>
        <w:t>Для детей и подростков</w:t>
      </w:r>
      <w:r w:rsidRPr="00B65862">
        <w:rPr>
          <w:rFonts w:ascii="Comic Sans MS" w:hAnsi="Comic Sans MS"/>
        </w:rPr>
        <w:t xml:space="preserve"> </w:t>
      </w:r>
      <w:r w:rsidRPr="00B65862">
        <w:rPr>
          <w:rFonts w:ascii="Comic Sans MS" w:hAnsi="Comic Sans MS"/>
          <w:b/>
          <w:i/>
        </w:rPr>
        <w:t>самым основным</w:t>
      </w:r>
      <w:r w:rsidR="004C445E" w:rsidRPr="00B65862">
        <w:rPr>
          <w:rFonts w:ascii="Comic Sans MS" w:hAnsi="Comic Sans MS"/>
          <w:b/>
          <w:i/>
        </w:rPr>
        <w:t xml:space="preserve"> методом профилактики туберкулёза</w:t>
      </w:r>
      <w:r w:rsidR="004C445E" w:rsidRPr="00B65862">
        <w:rPr>
          <w:rFonts w:ascii="Comic Sans MS" w:hAnsi="Comic Sans MS"/>
          <w:i/>
        </w:rPr>
        <w:t xml:space="preserve"> </w:t>
      </w:r>
      <w:r w:rsidR="004C445E" w:rsidRPr="00B65862">
        <w:rPr>
          <w:rFonts w:ascii="Comic Sans MS" w:hAnsi="Comic Sans MS"/>
          <w:b/>
          <w:i/>
        </w:rPr>
        <w:t>является противотуберкулёзная вакцинация БЦЖ и диагностическая проба Манту.</w:t>
      </w:r>
      <w:r w:rsidR="00B65862">
        <w:rPr>
          <w:rFonts w:ascii="Comic Sans MS" w:hAnsi="Comic Sans MS"/>
          <w:b/>
          <w:i/>
        </w:rPr>
        <w:t xml:space="preserve"> </w:t>
      </w:r>
      <w:r w:rsidR="00B61991" w:rsidRPr="00B65862">
        <w:rPr>
          <w:rFonts w:ascii="Comic Sans MS" w:hAnsi="Comic Sans MS"/>
        </w:rPr>
        <w:t xml:space="preserve">Прививка БЦЖ входит в число </w:t>
      </w:r>
      <w:proofErr w:type="gramStart"/>
      <w:r w:rsidR="00B61991" w:rsidRPr="00B65862">
        <w:rPr>
          <w:rFonts w:ascii="Comic Sans MS" w:hAnsi="Comic Sans MS"/>
        </w:rPr>
        <w:t>обязательных</w:t>
      </w:r>
      <w:proofErr w:type="gramEnd"/>
      <w:r w:rsidR="00B61991" w:rsidRPr="00B65862">
        <w:rPr>
          <w:rFonts w:ascii="Comic Sans MS" w:hAnsi="Comic Sans MS"/>
        </w:rPr>
        <w:t xml:space="preserve"> в нашей стране и включена в </w:t>
      </w:r>
    </w:p>
    <w:p w:rsidR="00B65862" w:rsidRDefault="00B65862" w:rsidP="004C445E">
      <w:pPr>
        <w:ind w:firstLine="360"/>
        <w:jc w:val="both"/>
        <w:rPr>
          <w:rFonts w:ascii="Comic Sans MS" w:hAnsi="Comic Sans MS"/>
        </w:rPr>
      </w:pPr>
    </w:p>
    <w:p w:rsidR="00B65862" w:rsidRDefault="00B65862" w:rsidP="004C445E">
      <w:pPr>
        <w:ind w:firstLine="360"/>
        <w:jc w:val="both"/>
        <w:rPr>
          <w:rFonts w:ascii="Comic Sans MS" w:hAnsi="Comic Sans MS"/>
        </w:rPr>
      </w:pPr>
    </w:p>
    <w:p w:rsidR="000C7EEC" w:rsidRPr="00B65862" w:rsidRDefault="00B61991" w:rsidP="004C445E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национальный календарь профилактических прививок.</w:t>
      </w:r>
      <w:r w:rsidR="000C7EEC" w:rsidRPr="00B65862">
        <w:rPr>
          <w:rFonts w:ascii="Comic Sans MS" w:hAnsi="Comic Sans MS"/>
        </w:rPr>
        <w:t xml:space="preserve"> Её цель – создание противотуберкулёзного иммунитета (невосприимчивости к туберкулёзу). </w:t>
      </w:r>
    </w:p>
    <w:p w:rsidR="00DA2B54" w:rsidRPr="00B65862" w:rsidRDefault="00566093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  <w:b/>
          <w:i/>
          <w:color w:val="FF0000"/>
        </w:rPr>
        <w:t>Вакцина туберкулёзная (БЦЖ)</w:t>
      </w:r>
      <w:r w:rsidRPr="00B65862">
        <w:rPr>
          <w:rFonts w:ascii="Comic Sans MS" w:hAnsi="Comic Sans MS"/>
        </w:rPr>
        <w:t xml:space="preserve"> – </w:t>
      </w:r>
      <w:r w:rsidR="0019034F" w:rsidRPr="00B65862">
        <w:rPr>
          <w:rFonts w:ascii="Comic Sans MS" w:hAnsi="Comic Sans MS"/>
        </w:rPr>
        <w:t xml:space="preserve">это ослабленный вакцинный штамм, который не может вызывать заболевания туберкулёзом, но позволяет вырабатываться иммунитету против него. </w:t>
      </w:r>
    </w:p>
    <w:p w:rsidR="00874F52" w:rsidRPr="00B65862" w:rsidRDefault="00320345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Существует вариант вакцины БЦЖ – это вакцина БЦЖ-М, в которой содержится в 2 раза меньше микробных тел, чем в обычной вакцине.</w:t>
      </w:r>
      <w:r w:rsidR="007F61F3" w:rsidRPr="00B65862">
        <w:rPr>
          <w:rFonts w:ascii="Comic Sans MS" w:hAnsi="Comic Sans MS"/>
        </w:rPr>
        <w:t xml:space="preserve"> Вакциной БЦЖ-М прививают ослабленных и маловесных недоношенных детей, и обычно эту вакцину уже применяют не в роддоме, а </w:t>
      </w:r>
      <w:proofErr w:type="gramStart"/>
      <w:r w:rsidR="007F61F3" w:rsidRPr="00B65862">
        <w:rPr>
          <w:rFonts w:ascii="Comic Sans MS" w:hAnsi="Comic Sans MS"/>
        </w:rPr>
        <w:t>в</w:t>
      </w:r>
      <w:proofErr w:type="gramEnd"/>
      <w:r w:rsidR="007F61F3" w:rsidRPr="00B65862">
        <w:rPr>
          <w:rFonts w:ascii="Comic Sans MS" w:hAnsi="Comic Sans MS"/>
        </w:rPr>
        <w:t xml:space="preserve"> </w:t>
      </w:r>
    </w:p>
    <w:p w:rsidR="00320345" w:rsidRPr="00B65862" w:rsidRDefault="007F61F3" w:rsidP="002B4331">
      <w:pPr>
        <w:ind w:firstLine="360"/>
        <w:jc w:val="both"/>
        <w:rPr>
          <w:rFonts w:ascii="Comic Sans MS" w:hAnsi="Comic Sans MS"/>
        </w:rPr>
      </w:pPr>
      <w:proofErr w:type="gramStart"/>
      <w:r w:rsidRPr="00B65862">
        <w:rPr>
          <w:rFonts w:ascii="Comic Sans MS" w:hAnsi="Comic Sans MS"/>
        </w:rPr>
        <w:t>стационаре</w:t>
      </w:r>
      <w:proofErr w:type="gramEnd"/>
      <w:r w:rsidRPr="00B65862">
        <w:rPr>
          <w:rFonts w:ascii="Comic Sans MS" w:hAnsi="Comic Sans MS"/>
        </w:rPr>
        <w:t>, куда переведут ребёнка. Также её применяют у детей, которых по каким-либо причинам не привили в роддоме.</w:t>
      </w:r>
    </w:p>
    <w:p w:rsidR="00DA2B54" w:rsidRPr="00B65862" w:rsidRDefault="006608C9" w:rsidP="005D6D60">
      <w:pPr>
        <w:ind w:firstLine="360"/>
        <w:jc w:val="center"/>
        <w:rPr>
          <w:rFonts w:ascii="Comic Sans MS" w:hAnsi="Comic Sans MS"/>
          <w:b/>
          <w:color w:val="FF0000"/>
          <w:u w:val="single"/>
        </w:rPr>
      </w:pPr>
      <w:r w:rsidRPr="00B65862">
        <w:rPr>
          <w:rFonts w:ascii="Comic Sans MS" w:hAnsi="Comic Sans MS"/>
          <w:b/>
          <w:color w:val="FF0000"/>
          <w:u w:val="single"/>
        </w:rPr>
        <w:t xml:space="preserve">Показания к вакцинации, </w:t>
      </w:r>
      <w:r w:rsidR="00DA2B54" w:rsidRPr="00B65862">
        <w:rPr>
          <w:rFonts w:ascii="Comic Sans MS" w:hAnsi="Comic Sans MS"/>
          <w:b/>
          <w:color w:val="FF0000"/>
          <w:u w:val="single"/>
        </w:rPr>
        <w:t>ревакцинации БЦЖ</w:t>
      </w:r>
      <w:r w:rsidRPr="00B65862">
        <w:rPr>
          <w:rFonts w:ascii="Comic Sans MS" w:hAnsi="Comic Sans MS"/>
          <w:b/>
          <w:color w:val="FF0000"/>
          <w:u w:val="single"/>
        </w:rPr>
        <w:t xml:space="preserve"> и реакции Манту</w:t>
      </w:r>
    </w:p>
    <w:p w:rsidR="00DA2B54" w:rsidRPr="00B65862" w:rsidRDefault="00DA2B54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Препарат предназначен для активной специфической профилактики туберкулёза.</w:t>
      </w:r>
    </w:p>
    <w:p w:rsidR="000E28BB" w:rsidRPr="00B65862" w:rsidRDefault="00C809DB" w:rsidP="000E28BB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  <w:b/>
          <w:i/>
        </w:rPr>
        <w:t>Первичную вакцинацию</w:t>
      </w:r>
      <w:r w:rsidRPr="00B65862">
        <w:rPr>
          <w:rFonts w:ascii="Comic Sans MS" w:hAnsi="Comic Sans MS"/>
        </w:rPr>
        <w:t xml:space="preserve"> осуществляют здоровым доношенным новорождённым детям на 3-7-ой день жизни</w:t>
      </w:r>
      <w:r w:rsidR="001864DD" w:rsidRPr="00B65862">
        <w:rPr>
          <w:rFonts w:ascii="Comic Sans MS" w:hAnsi="Comic Sans MS"/>
        </w:rPr>
        <w:t xml:space="preserve"> в родильном доме</w:t>
      </w:r>
      <w:r w:rsidRPr="00B65862">
        <w:rPr>
          <w:rFonts w:ascii="Comic Sans MS" w:hAnsi="Comic Sans MS"/>
        </w:rPr>
        <w:t>.</w:t>
      </w:r>
      <w:r w:rsidR="009849A1" w:rsidRPr="00B65862">
        <w:rPr>
          <w:rFonts w:ascii="Comic Sans MS" w:hAnsi="Comic Sans MS"/>
        </w:rPr>
        <w:t xml:space="preserve"> </w:t>
      </w:r>
      <w:r w:rsidR="00115B0B" w:rsidRPr="00B65862">
        <w:rPr>
          <w:rFonts w:ascii="Comic Sans MS" w:hAnsi="Comic Sans MS"/>
        </w:rPr>
        <w:t xml:space="preserve">На месте внутрикожного введения вакцины БЦЖ развивается специфическая реакция в виде папулы, везикулы или пустулы размером 5-10 мм в диаметре. </w:t>
      </w:r>
      <w:r w:rsidR="000E28BB" w:rsidRPr="00B65862">
        <w:rPr>
          <w:rFonts w:ascii="Comic Sans MS" w:hAnsi="Comic Sans MS"/>
        </w:rPr>
        <w:t>Место реакции следует предохранять от механического раздражения, особенно во время водных процедур. У 90-95% вакцинированных на месте прививки должен образоваться рубчик до 10 мм в диаметре.</w:t>
      </w:r>
    </w:p>
    <w:p w:rsidR="00E46C8D" w:rsidRPr="00B65862" w:rsidRDefault="00F363ED" w:rsidP="00E46C8D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В случае контакта с больным туберкулёзом приви</w:t>
      </w:r>
      <w:r w:rsidR="00776EF2" w:rsidRPr="00B65862">
        <w:rPr>
          <w:rFonts w:ascii="Comic Sans MS" w:hAnsi="Comic Sans MS"/>
        </w:rPr>
        <w:t>в</w:t>
      </w:r>
      <w:r w:rsidRPr="00B65862">
        <w:rPr>
          <w:rFonts w:ascii="Comic Sans MS" w:hAnsi="Comic Sans MS"/>
        </w:rPr>
        <w:t>ка</w:t>
      </w:r>
      <w:r w:rsidR="00776EF2" w:rsidRPr="00B65862">
        <w:rPr>
          <w:rFonts w:ascii="Comic Sans MS" w:hAnsi="Comic Sans MS"/>
        </w:rPr>
        <w:t xml:space="preserve"> помогает детскому организму активно бороться с инфекцией и предупреждает развитие острых и </w:t>
      </w:r>
      <w:proofErr w:type="spellStart"/>
      <w:r w:rsidR="00776EF2" w:rsidRPr="00B65862">
        <w:rPr>
          <w:rFonts w:ascii="Comic Sans MS" w:hAnsi="Comic Sans MS"/>
        </w:rPr>
        <w:t>генерализованных</w:t>
      </w:r>
      <w:proofErr w:type="spellEnd"/>
      <w:r w:rsidR="00776EF2" w:rsidRPr="00B65862">
        <w:rPr>
          <w:rFonts w:ascii="Comic Sans MS" w:hAnsi="Comic Sans MS"/>
        </w:rPr>
        <w:t xml:space="preserve"> форм туберкулёза.</w:t>
      </w:r>
      <w:r w:rsidR="00B91F8A" w:rsidRPr="00B65862">
        <w:rPr>
          <w:rFonts w:ascii="Comic Sans MS" w:hAnsi="Comic Sans MS"/>
        </w:rPr>
        <w:t xml:space="preserve"> Риск заболевания</w:t>
      </w:r>
      <w:r w:rsidR="00C26F7B" w:rsidRPr="00B65862">
        <w:rPr>
          <w:rFonts w:ascii="Comic Sans MS" w:hAnsi="Comic Sans MS"/>
        </w:rPr>
        <w:t>,</w:t>
      </w:r>
      <w:r w:rsidR="00B91F8A" w:rsidRPr="00B65862">
        <w:rPr>
          <w:rFonts w:ascii="Comic Sans MS" w:hAnsi="Comic Sans MS"/>
        </w:rPr>
        <w:t xml:space="preserve"> не вакцинированного БЦЖ ребёнка крайне высок</w:t>
      </w:r>
      <w:r w:rsidR="009275F1" w:rsidRPr="00B65862">
        <w:rPr>
          <w:rFonts w:ascii="Comic Sans MS" w:hAnsi="Comic Sans MS"/>
        </w:rPr>
        <w:t>.</w:t>
      </w:r>
      <w:r w:rsidR="00F738D5" w:rsidRPr="00B65862">
        <w:rPr>
          <w:rFonts w:ascii="Comic Sans MS" w:hAnsi="Comic Sans MS"/>
        </w:rPr>
        <w:t xml:space="preserve"> В этих случаях развиваются распространённые и осложнённые формы туберкулёза, трудно поддающиеся лечению, и прогноз может быть неблагоприятным.</w:t>
      </w:r>
    </w:p>
    <w:p w:rsidR="0079705F" w:rsidRPr="00B65862" w:rsidRDefault="0079705F" w:rsidP="0079705F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 xml:space="preserve">Иммунитет после вакцинации БЦЖ держится 6-7 лет, поэтому всем детям с отрицательной реакцией Манту в 7 лет предлагают повторную вакцинацию БЦЖ. </w:t>
      </w:r>
      <w:r w:rsidR="002D116C" w:rsidRPr="00B65862">
        <w:rPr>
          <w:rFonts w:ascii="Comic Sans MS" w:hAnsi="Comic Sans MS"/>
        </w:rPr>
        <w:t>Реакция Манту при условии ежегодной постановки позволяет определить у ребёнка состояние высокого риска заболевания туберкулёзом.</w:t>
      </w:r>
    </w:p>
    <w:p w:rsidR="005C03A8" w:rsidRPr="00B65862" w:rsidRDefault="005C03A8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  <w:b/>
          <w:i/>
        </w:rPr>
        <w:t>Ревакцинации (в 6-7 лет</w:t>
      </w:r>
      <w:r w:rsidRPr="00B65862">
        <w:rPr>
          <w:rFonts w:ascii="Comic Sans MS" w:hAnsi="Comic Sans MS"/>
        </w:rPr>
        <w:t>) подлежат здоровые дети, имеющие отрицательную реакцию Манту.</w:t>
      </w:r>
      <w:r w:rsidR="00024E42" w:rsidRPr="00B65862">
        <w:rPr>
          <w:rFonts w:ascii="Comic Sans MS" w:hAnsi="Comic Sans MS"/>
        </w:rPr>
        <w:t xml:space="preserve"> Реакция считается отрицательной при полном отсутствии инфильтрата, гиперемии или при наличии </w:t>
      </w:r>
      <w:proofErr w:type="spellStart"/>
      <w:r w:rsidR="00024E42" w:rsidRPr="00B65862">
        <w:rPr>
          <w:rFonts w:ascii="Comic Sans MS" w:hAnsi="Comic Sans MS"/>
        </w:rPr>
        <w:t>уколочной</w:t>
      </w:r>
      <w:proofErr w:type="spellEnd"/>
      <w:r w:rsidR="00024E42" w:rsidRPr="00B65862">
        <w:rPr>
          <w:rFonts w:ascii="Comic Sans MS" w:hAnsi="Comic Sans MS"/>
        </w:rPr>
        <w:t xml:space="preserve"> реакции (1 мм).</w:t>
      </w:r>
    </w:p>
    <w:p w:rsidR="00D4595C" w:rsidRPr="00B65862" w:rsidRDefault="00D4595C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Многолетние наблюдения и исследования показали, что две прививки, сделанные в родильном доме и в 7 лет достаточны для поддержания противотуберкулёзного иммунитета у ребёнка.</w:t>
      </w:r>
    </w:p>
    <w:p w:rsidR="00AE3239" w:rsidRPr="00B65862" w:rsidRDefault="00AE3239" w:rsidP="00AE3239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Осложнения после вакцинации и ревакцинации встречаются редко и обычно носят местный характер.</w:t>
      </w:r>
    </w:p>
    <w:p w:rsidR="002D116C" w:rsidRPr="00B65862" w:rsidRDefault="002D116C" w:rsidP="002D116C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Взрослым пробу Манту проводят по показаниям. Проба Манту основана на внутрикожном введении малых доз туберкулина, совершенно безвредного для организма, с последующе</w:t>
      </w:r>
      <w:r w:rsidR="007E2EA1" w:rsidRPr="00B65862">
        <w:rPr>
          <w:rFonts w:ascii="Comic Sans MS" w:hAnsi="Comic Sans MS"/>
        </w:rPr>
        <w:t>й оценкой аллергической реакци</w:t>
      </w:r>
      <w:r w:rsidR="00F54835" w:rsidRPr="00B65862">
        <w:rPr>
          <w:rFonts w:ascii="Comic Sans MS" w:hAnsi="Comic Sans MS"/>
        </w:rPr>
        <w:t>и</w:t>
      </w:r>
      <w:r w:rsidRPr="00B65862">
        <w:rPr>
          <w:rFonts w:ascii="Comic Sans MS" w:hAnsi="Comic Sans MS"/>
        </w:rPr>
        <w:t>, возникшей на месте введения. Туберкулин является продуктом жизнедеятельности микобактерий. Следует подчеркнуть, что проба Манту является безвредной.</w:t>
      </w:r>
    </w:p>
    <w:p w:rsidR="00B65862" w:rsidRDefault="00B65862" w:rsidP="006608C9">
      <w:pPr>
        <w:ind w:firstLine="360"/>
        <w:jc w:val="both"/>
        <w:rPr>
          <w:rFonts w:ascii="Comic Sans MS" w:hAnsi="Comic Sans MS"/>
        </w:rPr>
      </w:pPr>
    </w:p>
    <w:p w:rsidR="006608C9" w:rsidRPr="00B65862" w:rsidRDefault="006608C9" w:rsidP="006608C9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Именно поэтому, для контроля состояния противотуберкулёзного иммунитета и выявления момента первичного инфицирования</w:t>
      </w:r>
      <w:r w:rsidR="00BF6CA7" w:rsidRPr="00B65862">
        <w:rPr>
          <w:rFonts w:ascii="Comic Sans MS" w:hAnsi="Comic Sans MS"/>
        </w:rPr>
        <w:t xml:space="preserve"> детям ежегодно делается туберкулиновая проба</w:t>
      </w:r>
      <w:r w:rsidRPr="00B65862">
        <w:rPr>
          <w:rFonts w:ascii="Comic Sans MS" w:hAnsi="Comic Sans MS"/>
        </w:rPr>
        <w:t xml:space="preserve"> Манту.</w:t>
      </w:r>
    </w:p>
    <w:p w:rsidR="008662D0" w:rsidRPr="00B65862" w:rsidRDefault="008662D0" w:rsidP="008662D0">
      <w:pPr>
        <w:ind w:firstLine="360"/>
        <w:jc w:val="center"/>
        <w:rPr>
          <w:rFonts w:ascii="Comic Sans MS" w:hAnsi="Comic Sans MS"/>
          <w:b/>
          <w:color w:val="FF0000"/>
          <w:u w:val="single"/>
        </w:rPr>
      </w:pPr>
      <w:r w:rsidRPr="00B65862">
        <w:rPr>
          <w:rFonts w:ascii="Comic Sans MS" w:hAnsi="Comic Sans MS"/>
          <w:b/>
          <w:color w:val="FF0000"/>
          <w:u w:val="single"/>
        </w:rPr>
        <w:t>Противопоказания</w:t>
      </w:r>
    </w:p>
    <w:p w:rsidR="008662D0" w:rsidRPr="00B65862" w:rsidRDefault="008662D0" w:rsidP="002B4331">
      <w:pPr>
        <w:ind w:firstLine="360"/>
        <w:jc w:val="both"/>
        <w:rPr>
          <w:rFonts w:ascii="Comic Sans MS" w:hAnsi="Comic Sans MS"/>
          <w:b/>
          <w:i/>
          <w:u w:val="single"/>
        </w:rPr>
      </w:pPr>
      <w:r w:rsidRPr="00B65862">
        <w:rPr>
          <w:rFonts w:ascii="Comic Sans MS" w:hAnsi="Comic Sans MS"/>
          <w:b/>
          <w:i/>
          <w:u w:val="single"/>
        </w:rPr>
        <w:t>Вакцинация новорождённых.</w:t>
      </w:r>
    </w:p>
    <w:p w:rsidR="008662D0" w:rsidRPr="00B65862" w:rsidRDefault="008662D0" w:rsidP="008662D0">
      <w:pPr>
        <w:pStyle w:val="a3"/>
        <w:numPr>
          <w:ilvl w:val="0"/>
          <w:numId w:val="2"/>
        </w:numPr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Острые заболевания, а также внутриутробные инфекции, родовые травмы, гемолитическая болезнь.</w:t>
      </w:r>
    </w:p>
    <w:p w:rsidR="000671DD" w:rsidRPr="00B65862" w:rsidRDefault="000671DD" w:rsidP="000671DD">
      <w:pPr>
        <w:pStyle w:val="a3"/>
        <w:numPr>
          <w:ilvl w:val="0"/>
          <w:numId w:val="2"/>
        </w:numPr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 xml:space="preserve">Недоношенность 2-4 степени (масса тела при рождении менее 2500г; новорождённые с массой тела от 2000 до 2500г прививаются вакциной БЦЖ-М) и незрелость новорождённых. </w:t>
      </w:r>
    </w:p>
    <w:p w:rsidR="00242BA9" w:rsidRPr="00B65862" w:rsidRDefault="00242BA9" w:rsidP="000671DD">
      <w:pPr>
        <w:pStyle w:val="a3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B65862">
        <w:rPr>
          <w:rFonts w:ascii="Comic Sans MS" w:hAnsi="Comic Sans MS"/>
        </w:rPr>
        <w:t>Иммунодефицитное</w:t>
      </w:r>
      <w:proofErr w:type="spellEnd"/>
      <w:r w:rsidRPr="00B65862">
        <w:rPr>
          <w:rFonts w:ascii="Comic Sans MS" w:hAnsi="Comic Sans MS"/>
        </w:rPr>
        <w:t xml:space="preserve"> состояние (первичное).</w:t>
      </w:r>
    </w:p>
    <w:p w:rsidR="00242BA9" w:rsidRPr="00B65862" w:rsidRDefault="00242BA9" w:rsidP="000671DD">
      <w:pPr>
        <w:pStyle w:val="a3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B65862">
        <w:rPr>
          <w:rFonts w:ascii="Comic Sans MS" w:hAnsi="Comic Sans MS"/>
        </w:rPr>
        <w:t>Генерализованная</w:t>
      </w:r>
      <w:proofErr w:type="spellEnd"/>
      <w:r w:rsidRPr="00B65862">
        <w:rPr>
          <w:rFonts w:ascii="Comic Sans MS" w:hAnsi="Comic Sans MS"/>
        </w:rPr>
        <w:t xml:space="preserve"> инфекция БЦЖ, выявленная у других детей в семье.</w:t>
      </w:r>
    </w:p>
    <w:p w:rsidR="00242BA9" w:rsidRPr="00B65862" w:rsidRDefault="00242BA9" w:rsidP="000671DD">
      <w:pPr>
        <w:pStyle w:val="a3"/>
        <w:numPr>
          <w:ilvl w:val="0"/>
          <w:numId w:val="2"/>
        </w:numPr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ВИЧ-инфекция у матери.</w:t>
      </w:r>
    </w:p>
    <w:p w:rsidR="00242BA9" w:rsidRPr="00B65862" w:rsidRDefault="00242BA9" w:rsidP="00242BA9">
      <w:pPr>
        <w:pStyle w:val="a3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--------------------------------------------------------------------------------------------</w:t>
      </w:r>
    </w:p>
    <w:p w:rsidR="00242BA9" w:rsidRPr="00B65862" w:rsidRDefault="00242BA9" w:rsidP="00242BA9">
      <w:pPr>
        <w:pStyle w:val="a3"/>
        <w:jc w:val="both"/>
        <w:rPr>
          <w:rFonts w:ascii="Comic Sans MS" w:hAnsi="Comic Sans MS"/>
          <w:b/>
          <w:i/>
          <w:color w:val="FF0000"/>
        </w:rPr>
      </w:pPr>
      <w:r w:rsidRPr="00B65862">
        <w:rPr>
          <w:rFonts w:ascii="Comic Sans MS" w:hAnsi="Comic Sans MS"/>
          <w:b/>
          <w:i/>
          <w:color w:val="FF0000"/>
        </w:rPr>
        <w:t>Дети</w:t>
      </w:r>
      <w:r w:rsidR="008C02B4" w:rsidRPr="00B65862">
        <w:rPr>
          <w:rFonts w:ascii="Comic Sans MS" w:hAnsi="Comic Sans MS"/>
          <w:b/>
          <w:i/>
          <w:color w:val="FF0000"/>
        </w:rPr>
        <w:t>,</w:t>
      </w:r>
      <w:r w:rsidRPr="00B65862">
        <w:rPr>
          <w:rFonts w:ascii="Comic Sans MS" w:hAnsi="Comic Sans MS"/>
          <w:b/>
          <w:i/>
          <w:color w:val="FF0000"/>
        </w:rPr>
        <w:t xml:space="preserve"> не привитые в периоде новорожденности, получают вакцину БЦЖ-М после выздоровления</w:t>
      </w:r>
    </w:p>
    <w:p w:rsidR="00242BA9" w:rsidRPr="00B65862" w:rsidRDefault="00242BA9" w:rsidP="00242BA9">
      <w:pPr>
        <w:pStyle w:val="a3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--------------------------------------------------------------------------------------------</w:t>
      </w:r>
    </w:p>
    <w:p w:rsidR="00757848" w:rsidRPr="00B65862" w:rsidRDefault="00757848" w:rsidP="00757848">
      <w:pPr>
        <w:pStyle w:val="a3"/>
        <w:ind w:left="644"/>
        <w:jc w:val="center"/>
        <w:rPr>
          <w:rFonts w:ascii="Comic Sans MS" w:hAnsi="Comic Sans MS"/>
          <w:b/>
          <w:color w:val="FF0000"/>
        </w:rPr>
      </w:pPr>
      <w:r w:rsidRPr="00B65862">
        <w:rPr>
          <w:rFonts w:ascii="Comic Sans MS" w:hAnsi="Comic Sans MS"/>
          <w:b/>
          <w:color w:val="FF0000"/>
        </w:rPr>
        <w:t>ПОМНИТЕ!</w:t>
      </w:r>
    </w:p>
    <w:p w:rsidR="00757848" w:rsidRPr="00B65862" w:rsidRDefault="00757848" w:rsidP="00162B41">
      <w:pPr>
        <w:ind w:firstLine="644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Большое значение имеет и состояние общего иммунитета организма человека.</w:t>
      </w:r>
      <w:r w:rsidR="00162B41" w:rsidRPr="00B65862">
        <w:rPr>
          <w:rFonts w:ascii="Comic Sans MS" w:hAnsi="Comic Sans MS"/>
        </w:rPr>
        <w:t xml:space="preserve"> Необходимым условием для повышения сопротивляемости организма туберкулёзной инфекции</w:t>
      </w:r>
      <w:r w:rsidR="00B65862" w:rsidRPr="00B65862">
        <w:rPr>
          <w:rFonts w:ascii="Comic Sans MS" w:hAnsi="Comic Sans MS"/>
        </w:rPr>
        <w:t xml:space="preserve"> </w:t>
      </w:r>
      <w:r w:rsidR="00162B41" w:rsidRPr="00B65862">
        <w:rPr>
          <w:rFonts w:ascii="Comic Sans MS" w:hAnsi="Comic Sans MS"/>
        </w:rPr>
        <w:t>является полноценное питание</w:t>
      </w:r>
      <w:r w:rsidR="00504F83" w:rsidRPr="00B65862">
        <w:rPr>
          <w:rFonts w:ascii="Comic Sans MS" w:hAnsi="Comic Sans MS"/>
        </w:rPr>
        <w:t>, б</w:t>
      </w:r>
      <w:r w:rsidR="00162B41" w:rsidRPr="00B65862">
        <w:rPr>
          <w:rFonts w:ascii="Comic Sans MS" w:hAnsi="Comic Sans MS"/>
        </w:rPr>
        <w:t xml:space="preserve">огатое белком, микроэлементами и витаминами, достаточное пребывание на свежем воздухе, закаливающие процедуры, правильный образ жизни, </w:t>
      </w:r>
      <w:r w:rsidR="006D4EE7" w:rsidRPr="00B65862">
        <w:rPr>
          <w:rFonts w:ascii="Comic Sans MS" w:hAnsi="Comic Sans MS"/>
        </w:rPr>
        <w:t>душевное</w:t>
      </w:r>
      <w:r w:rsidR="00B65862" w:rsidRPr="00B65862">
        <w:rPr>
          <w:rFonts w:ascii="Comic Sans MS" w:hAnsi="Comic Sans MS"/>
        </w:rPr>
        <w:t xml:space="preserve"> </w:t>
      </w:r>
      <w:r w:rsidR="006D4EE7" w:rsidRPr="00B65862">
        <w:rPr>
          <w:rFonts w:ascii="Comic Sans MS" w:hAnsi="Comic Sans MS"/>
        </w:rPr>
        <w:t xml:space="preserve"> спокойствие (минимизация стрессов, оптимизм). Особое значение имеет борьба с  вредными привычками (курение, употребление алкоголя и наркотиков). </w:t>
      </w:r>
    </w:p>
    <w:p w:rsidR="00BE6DF8" w:rsidRPr="00B65862" w:rsidRDefault="006D4EE7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 xml:space="preserve">Особые профилактические мероприятия требуются в очагах туберкулёзной инфекции. Одними из важнейших методов профилактики туберкулёза являются изоляция здорового человека от больного и назначение лекарственной профилактики всем членам семьи. </w:t>
      </w:r>
    </w:p>
    <w:p w:rsidR="007F4597" w:rsidRPr="00B65862" w:rsidRDefault="007F4597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 xml:space="preserve">Соблюдение всех рекомендаций по профилактике туберкулёза поможет предупредить заболевание </w:t>
      </w:r>
      <w:r w:rsidR="00F14151" w:rsidRPr="00B65862">
        <w:rPr>
          <w:rFonts w:ascii="Comic Sans MS" w:hAnsi="Comic Sans MS"/>
        </w:rPr>
        <w:t>и снизить риск заражения окружающих.</w:t>
      </w:r>
    </w:p>
    <w:p w:rsidR="00F14151" w:rsidRPr="00B65862" w:rsidRDefault="00096F42" w:rsidP="00096F42">
      <w:pPr>
        <w:ind w:firstLine="360"/>
        <w:jc w:val="center"/>
        <w:rPr>
          <w:rFonts w:ascii="Comic Sans MS" w:hAnsi="Comic Sans MS"/>
          <w:b/>
          <w:color w:val="FF0000"/>
        </w:rPr>
      </w:pPr>
      <w:r w:rsidRPr="00B65862">
        <w:rPr>
          <w:rFonts w:ascii="Comic Sans MS" w:hAnsi="Comic Sans MS"/>
          <w:b/>
          <w:color w:val="FF0000"/>
        </w:rPr>
        <w:t>Основные аргументы за сохранение массовой ревакцинации БЦЖ в стране:</w:t>
      </w:r>
    </w:p>
    <w:p w:rsidR="00096F42" w:rsidRPr="00B65862" w:rsidRDefault="00096F42" w:rsidP="00096F42">
      <w:pPr>
        <w:pStyle w:val="a3"/>
        <w:numPr>
          <w:ilvl w:val="0"/>
          <w:numId w:val="4"/>
        </w:numPr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Ухудшение эпидемиологической ситуации в стране;</w:t>
      </w:r>
    </w:p>
    <w:p w:rsidR="00096F42" w:rsidRPr="00B65862" w:rsidRDefault="00096F42" w:rsidP="00096F42">
      <w:pPr>
        <w:pStyle w:val="a3"/>
        <w:numPr>
          <w:ilvl w:val="0"/>
          <w:numId w:val="4"/>
        </w:numPr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Туберкулёзный менингит у детей школьного возраста и подростков;</w:t>
      </w:r>
    </w:p>
    <w:p w:rsidR="00096F42" w:rsidRPr="00B65862" w:rsidRDefault="00096F42" w:rsidP="00096F42">
      <w:pPr>
        <w:pStyle w:val="a3"/>
        <w:numPr>
          <w:ilvl w:val="0"/>
          <w:numId w:val="4"/>
        </w:numPr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Туберкулёз костно-суставной системы у детей.</w:t>
      </w:r>
    </w:p>
    <w:p w:rsidR="00CB228E" w:rsidRPr="00B65862" w:rsidRDefault="00CB228E" w:rsidP="002B4331">
      <w:pPr>
        <w:ind w:firstLine="360"/>
        <w:jc w:val="both"/>
        <w:rPr>
          <w:rFonts w:ascii="Comic Sans MS" w:hAnsi="Comic Sans MS"/>
        </w:rPr>
      </w:pPr>
      <w:r w:rsidRPr="00B65862">
        <w:rPr>
          <w:rFonts w:ascii="Comic Sans MS" w:hAnsi="Comic Sans MS"/>
        </w:rPr>
        <w:t>Таким образом</w:t>
      </w:r>
      <w:r w:rsidR="00096F42" w:rsidRPr="00B65862">
        <w:rPr>
          <w:rFonts w:ascii="Comic Sans MS" w:hAnsi="Comic Sans MS"/>
        </w:rPr>
        <w:t>, в</w:t>
      </w:r>
      <w:r w:rsidRPr="00B65862">
        <w:rPr>
          <w:rFonts w:ascii="Comic Sans MS" w:hAnsi="Comic Sans MS"/>
        </w:rPr>
        <w:t xml:space="preserve"> ближайшие годы в нашей стране мы не можем отказаться от массовой вакцинации БЦЖ новорождённых и ревакцинации детей.</w:t>
      </w:r>
      <w:r w:rsidR="009849A1" w:rsidRPr="00B65862">
        <w:rPr>
          <w:rFonts w:ascii="Comic Sans MS" w:hAnsi="Comic Sans MS"/>
        </w:rPr>
        <w:t xml:space="preserve"> Борьба с туберкулёзом – задача, которую должен ставить перед собой каждый человек.</w:t>
      </w:r>
    </w:p>
    <w:p w:rsidR="00B65862" w:rsidRDefault="00B65862" w:rsidP="00B65862">
      <w:pPr>
        <w:tabs>
          <w:tab w:val="center" w:pos="3600"/>
        </w:tabs>
        <w:ind w:firstLine="360"/>
        <w:rPr>
          <w:rFonts w:ascii="Comic Sans MS" w:hAnsi="Comic Sans MS"/>
          <w:b/>
          <w:color w:val="C00000"/>
          <w:sz w:val="32"/>
          <w:szCs w:val="32"/>
        </w:rPr>
      </w:pPr>
    </w:p>
    <w:p w:rsidR="009E4DCD" w:rsidRPr="00B65862" w:rsidRDefault="00691AB0" w:rsidP="00B65862">
      <w:pPr>
        <w:tabs>
          <w:tab w:val="center" w:pos="3600"/>
        </w:tabs>
        <w:ind w:firstLine="360"/>
        <w:rPr>
          <w:rFonts w:ascii="Comic Sans MS" w:hAnsi="Comic Sans MS"/>
          <w:b/>
          <w:color w:val="C00000"/>
          <w:sz w:val="32"/>
          <w:szCs w:val="32"/>
        </w:rPr>
      </w:pPr>
      <w:r w:rsidRPr="00B65862">
        <w:rPr>
          <w:rFonts w:ascii="Comic Sans MS" w:hAnsi="Comic Sans MS"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48895</wp:posOffset>
            </wp:positionV>
            <wp:extent cx="1704975" cy="984250"/>
            <wp:effectExtent l="19050" t="0" r="9525" b="0"/>
            <wp:wrapSquare wrapText="bothSides"/>
            <wp:docPr id="1" name="Рисунок 1" descr="C:\Users\админ\Desktop\nk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nk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151" w:rsidRPr="00B65862">
        <w:rPr>
          <w:rFonts w:ascii="Comic Sans MS" w:hAnsi="Comic Sans MS"/>
          <w:b/>
          <w:color w:val="C00000"/>
          <w:sz w:val="32"/>
          <w:szCs w:val="32"/>
        </w:rPr>
        <w:t>БУДЬТЕ ЗДОРОВЫ!</w:t>
      </w:r>
      <w:r w:rsidR="00B65862" w:rsidRPr="00B65862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9E4DCD" w:rsidRPr="00B65862">
        <w:rPr>
          <w:rFonts w:ascii="Comic Sans MS" w:hAnsi="Comic Sans MS"/>
          <w:b/>
          <w:color w:val="C00000"/>
          <w:sz w:val="32"/>
          <w:szCs w:val="32"/>
        </w:rPr>
        <w:t>БЕРЕГИТЕ ЗДОРОВЬЕ</w:t>
      </w:r>
      <w:r w:rsidR="00B65862" w:rsidRPr="00B65862">
        <w:rPr>
          <w:rFonts w:ascii="Comic Sans MS" w:hAnsi="Comic Sans MS"/>
          <w:b/>
          <w:color w:val="C00000"/>
          <w:sz w:val="32"/>
          <w:szCs w:val="32"/>
        </w:rPr>
        <w:t xml:space="preserve"> </w:t>
      </w:r>
      <w:r w:rsidR="00AF0EB4" w:rsidRPr="00B65862">
        <w:rPr>
          <w:rFonts w:ascii="Comic Sans MS" w:hAnsi="Comic Sans MS"/>
          <w:b/>
          <w:color w:val="C00000"/>
          <w:sz w:val="32"/>
          <w:szCs w:val="32"/>
        </w:rPr>
        <w:t>С</w:t>
      </w:r>
      <w:r w:rsidR="009E4DCD" w:rsidRPr="00B65862">
        <w:rPr>
          <w:rFonts w:ascii="Comic Sans MS" w:hAnsi="Comic Sans MS"/>
          <w:b/>
          <w:color w:val="C00000"/>
          <w:sz w:val="32"/>
          <w:szCs w:val="32"/>
        </w:rPr>
        <w:t>ВОИХ ДЕТЕЙ!</w:t>
      </w:r>
    </w:p>
    <w:p w:rsidR="00F73093" w:rsidRPr="00B65862" w:rsidRDefault="00F73093" w:rsidP="00F14151">
      <w:pPr>
        <w:ind w:firstLine="360"/>
        <w:jc w:val="center"/>
        <w:rPr>
          <w:rFonts w:ascii="Comic Sans MS" w:hAnsi="Comic Sans MS"/>
          <w:b/>
          <w:color w:val="C00000"/>
        </w:rPr>
      </w:pPr>
    </w:p>
    <w:sectPr w:rsidR="00F73093" w:rsidRPr="00B65862" w:rsidSect="00874F52">
      <w:pgSz w:w="11906" w:h="16838"/>
      <w:pgMar w:top="426" w:right="850" w:bottom="1134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0DD3"/>
    <w:multiLevelType w:val="hybridMultilevel"/>
    <w:tmpl w:val="FC06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E38"/>
    <w:multiLevelType w:val="hybridMultilevel"/>
    <w:tmpl w:val="7754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0D4B"/>
    <w:multiLevelType w:val="hybridMultilevel"/>
    <w:tmpl w:val="1BE0B1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828E5"/>
    <w:multiLevelType w:val="hybridMultilevel"/>
    <w:tmpl w:val="1FDA42CC"/>
    <w:lvl w:ilvl="0" w:tplc="029E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ED"/>
    <w:rsid w:val="00024500"/>
    <w:rsid w:val="00024E42"/>
    <w:rsid w:val="0002585F"/>
    <w:rsid w:val="00027BBD"/>
    <w:rsid w:val="000671DD"/>
    <w:rsid w:val="00074ADA"/>
    <w:rsid w:val="0008305A"/>
    <w:rsid w:val="00096F42"/>
    <w:rsid w:val="000B18D0"/>
    <w:rsid w:val="000B214B"/>
    <w:rsid w:val="000C1349"/>
    <w:rsid w:val="000C7EEC"/>
    <w:rsid w:val="000D1386"/>
    <w:rsid w:val="000E28BB"/>
    <w:rsid w:val="000F021C"/>
    <w:rsid w:val="00115B0B"/>
    <w:rsid w:val="001560FF"/>
    <w:rsid w:val="00162B41"/>
    <w:rsid w:val="00165F24"/>
    <w:rsid w:val="001864DD"/>
    <w:rsid w:val="0019034F"/>
    <w:rsid w:val="0019603E"/>
    <w:rsid w:val="001971CF"/>
    <w:rsid w:val="001B2B57"/>
    <w:rsid w:val="001B32B0"/>
    <w:rsid w:val="001C0BDD"/>
    <w:rsid w:val="001D26E6"/>
    <w:rsid w:val="001F5E67"/>
    <w:rsid w:val="00225624"/>
    <w:rsid w:val="00230E32"/>
    <w:rsid w:val="00241E31"/>
    <w:rsid w:val="00242BA9"/>
    <w:rsid w:val="00266FAC"/>
    <w:rsid w:val="002B4331"/>
    <w:rsid w:val="002B589A"/>
    <w:rsid w:val="002D116C"/>
    <w:rsid w:val="003138CE"/>
    <w:rsid w:val="00320345"/>
    <w:rsid w:val="003404E5"/>
    <w:rsid w:val="003546E9"/>
    <w:rsid w:val="0037065D"/>
    <w:rsid w:val="003742D1"/>
    <w:rsid w:val="0037794E"/>
    <w:rsid w:val="003C13ED"/>
    <w:rsid w:val="003C64CB"/>
    <w:rsid w:val="003E055C"/>
    <w:rsid w:val="00401C85"/>
    <w:rsid w:val="0040227D"/>
    <w:rsid w:val="004035E4"/>
    <w:rsid w:val="004431CE"/>
    <w:rsid w:val="004A32E1"/>
    <w:rsid w:val="004B17B5"/>
    <w:rsid w:val="004C0E4E"/>
    <w:rsid w:val="004C445E"/>
    <w:rsid w:val="004C65D6"/>
    <w:rsid w:val="004C7207"/>
    <w:rsid w:val="00500869"/>
    <w:rsid w:val="00504F83"/>
    <w:rsid w:val="00505A5B"/>
    <w:rsid w:val="00522E78"/>
    <w:rsid w:val="00532D68"/>
    <w:rsid w:val="00555707"/>
    <w:rsid w:val="00566093"/>
    <w:rsid w:val="0057401E"/>
    <w:rsid w:val="00597DAA"/>
    <w:rsid w:val="005C03A8"/>
    <w:rsid w:val="005C64E6"/>
    <w:rsid w:val="005D6D60"/>
    <w:rsid w:val="005E3A77"/>
    <w:rsid w:val="005E685C"/>
    <w:rsid w:val="005F0E3D"/>
    <w:rsid w:val="005F5631"/>
    <w:rsid w:val="00621714"/>
    <w:rsid w:val="0065282D"/>
    <w:rsid w:val="006608C9"/>
    <w:rsid w:val="00691AB0"/>
    <w:rsid w:val="006B271D"/>
    <w:rsid w:val="006D4EE7"/>
    <w:rsid w:val="006D59B5"/>
    <w:rsid w:val="006E42B9"/>
    <w:rsid w:val="00704072"/>
    <w:rsid w:val="00710404"/>
    <w:rsid w:val="00746CD3"/>
    <w:rsid w:val="00757848"/>
    <w:rsid w:val="00773910"/>
    <w:rsid w:val="00776EF2"/>
    <w:rsid w:val="0079705F"/>
    <w:rsid w:val="007D51BB"/>
    <w:rsid w:val="007E2EA1"/>
    <w:rsid w:val="007F38F1"/>
    <w:rsid w:val="007F4597"/>
    <w:rsid w:val="007F61F3"/>
    <w:rsid w:val="008662D0"/>
    <w:rsid w:val="00874F52"/>
    <w:rsid w:val="0087660F"/>
    <w:rsid w:val="008A0934"/>
    <w:rsid w:val="008C02B4"/>
    <w:rsid w:val="00921DAC"/>
    <w:rsid w:val="009275F1"/>
    <w:rsid w:val="0098226B"/>
    <w:rsid w:val="009849A1"/>
    <w:rsid w:val="0099186A"/>
    <w:rsid w:val="009A6E73"/>
    <w:rsid w:val="009C10C8"/>
    <w:rsid w:val="009C4A0D"/>
    <w:rsid w:val="009E4DCD"/>
    <w:rsid w:val="00A034A6"/>
    <w:rsid w:val="00A33225"/>
    <w:rsid w:val="00A5447A"/>
    <w:rsid w:val="00A76F0A"/>
    <w:rsid w:val="00AC1542"/>
    <w:rsid w:val="00AE3239"/>
    <w:rsid w:val="00AF0EB4"/>
    <w:rsid w:val="00AF22A0"/>
    <w:rsid w:val="00B34847"/>
    <w:rsid w:val="00B579CA"/>
    <w:rsid w:val="00B61991"/>
    <w:rsid w:val="00B6418C"/>
    <w:rsid w:val="00B65862"/>
    <w:rsid w:val="00B91F8A"/>
    <w:rsid w:val="00BA49F5"/>
    <w:rsid w:val="00BA566A"/>
    <w:rsid w:val="00BE6DF8"/>
    <w:rsid w:val="00BF2253"/>
    <w:rsid w:val="00BF6CA7"/>
    <w:rsid w:val="00C158D8"/>
    <w:rsid w:val="00C170CB"/>
    <w:rsid w:val="00C26F7B"/>
    <w:rsid w:val="00C809DB"/>
    <w:rsid w:val="00CB228E"/>
    <w:rsid w:val="00CD0FF9"/>
    <w:rsid w:val="00D4595C"/>
    <w:rsid w:val="00D57239"/>
    <w:rsid w:val="00D86F0C"/>
    <w:rsid w:val="00D94CB6"/>
    <w:rsid w:val="00DA0074"/>
    <w:rsid w:val="00DA2B54"/>
    <w:rsid w:val="00DA6431"/>
    <w:rsid w:val="00DB6B95"/>
    <w:rsid w:val="00DF4779"/>
    <w:rsid w:val="00E42D28"/>
    <w:rsid w:val="00E46C8D"/>
    <w:rsid w:val="00E57E90"/>
    <w:rsid w:val="00E96F4C"/>
    <w:rsid w:val="00EB3D3B"/>
    <w:rsid w:val="00EF1127"/>
    <w:rsid w:val="00EF29D0"/>
    <w:rsid w:val="00F14151"/>
    <w:rsid w:val="00F363ED"/>
    <w:rsid w:val="00F40ACD"/>
    <w:rsid w:val="00F42EC9"/>
    <w:rsid w:val="00F43C43"/>
    <w:rsid w:val="00F54835"/>
    <w:rsid w:val="00F73093"/>
    <w:rsid w:val="00F738D5"/>
    <w:rsid w:val="00F82048"/>
    <w:rsid w:val="00FB168D"/>
    <w:rsid w:val="00FC7214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F22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94BB1-D9D8-4D3A-A138-2705A36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Юрий Вирабович</dc:creator>
  <cp:lastModifiedBy>YOganesyan</cp:lastModifiedBy>
  <cp:revision>4</cp:revision>
  <cp:lastPrinted>2015-08-20T07:15:00Z</cp:lastPrinted>
  <dcterms:created xsi:type="dcterms:W3CDTF">2024-03-20T06:58:00Z</dcterms:created>
  <dcterms:modified xsi:type="dcterms:W3CDTF">2025-03-19T05:08:00Z</dcterms:modified>
</cp:coreProperties>
</file>