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27" w:rsidRDefault="00AA1727" w:rsidP="00AA1727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AA1727" w:rsidRDefault="00AA1727" w:rsidP="00AA1727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E02F97" w:rsidRPr="00A7361F" w:rsidRDefault="00AA1727" w:rsidP="00AA1727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Ми</w:t>
      </w:r>
      <w:r w:rsidR="00E02F97" w:rsidRPr="00A7361F">
        <w:rPr>
          <w:rFonts w:ascii="Times New Roman" w:hAnsi="Times New Roman" w:cs="Times New Roman"/>
          <w:snapToGrid w:val="0"/>
          <w:sz w:val="24"/>
          <w:szCs w:val="24"/>
        </w:rPr>
        <w:t>нистерство здравоохранения Астраханской области</w:t>
      </w:r>
    </w:p>
    <w:p w:rsidR="00E02F97" w:rsidRPr="00A7361F" w:rsidRDefault="00E02F97" w:rsidP="00AA1727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7361F">
        <w:rPr>
          <w:rFonts w:ascii="Times New Roman" w:hAnsi="Times New Roman" w:cs="Times New Roman"/>
          <w:snapToGrid w:val="0"/>
          <w:sz w:val="24"/>
          <w:szCs w:val="24"/>
        </w:rPr>
        <w:t>ГБУЗ АО «</w:t>
      </w:r>
      <w:r w:rsidR="00AA1727">
        <w:rPr>
          <w:rFonts w:ascii="Times New Roman" w:hAnsi="Times New Roman" w:cs="Times New Roman"/>
          <w:snapToGrid w:val="0"/>
          <w:sz w:val="24"/>
          <w:szCs w:val="24"/>
        </w:rPr>
        <w:t>Областной ц</w:t>
      </w:r>
      <w:r w:rsidRPr="00A7361F">
        <w:rPr>
          <w:rFonts w:ascii="Times New Roman" w:hAnsi="Times New Roman" w:cs="Times New Roman"/>
          <w:snapToGrid w:val="0"/>
          <w:sz w:val="24"/>
          <w:szCs w:val="24"/>
        </w:rPr>
        <w:t>ентр</w:t>
      </w:r>
      <w:r w:rsidR="00AA1727">
        <w:rPr>
          <w:rFonts w:ascii="Times New Roman" w:hAnsi="Times New Roman" w:cs="Times New Roman"/>
          <w:snapToGrid w:val="0"/>
          <w:sz w:val="24"/>
          <w:szCs w:val="24"/>
        </w:rPr>
        <w:t xml:space="preserve"> общественного здоровья и</w:t>
      </w:r>
      <w:r w:rsidRPr="00A7361F">
        <w:rPr>
          <w:rFonts w:ascii="Times New Roman" w:hAnsi="Times New Roman" w:cs="Times New Roman"/>
          <w:snapToGrid w:val="0"/>
          <w:sz w:val="24"/>
          <w:szCs w:val="24"/>
        </w:rPr>
        <w:t xml:space="preserve"> медицинской профилактики»</w:t>
      </w:r>
    </w:p>
    <w:p w:rsidR="0065799B" w:rsidRPr="007B6C6E" w:rsidRDefault="007B6C6E" w:rsidP="00AA172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0" cy="857250"/>
            <wp:effectExtent l="0" t="0" r="0" b="0"/>
            <wp:docPr id="2" name="Рисунок 2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92" cy="85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98" w:rsidRPr="00A7361F" w:rsidRDefault="006C31A4" w:rsidP="00AA1727">
      <w:pPr>
        <w:ind w:left="-1134" w:firstLine="141"/>
        <w:contextualSpacing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73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455" w:rsidRPr="00A73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6C6E" w:rsidRPr="00A73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E210C7" w:rsidRPr="00A736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ТУБЕРКУЛЁЗ У ДЕТЕЙ</w:t>
      </w:r>
    </w:p>
    <w:p w:rsidR="00E02F97" w:rsidRPr="00A7361F" w:rsidRDefault="00A7361F" w:rsidP="00AA172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61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235585</wp:posOffset>
            </wp:positionV>
            <wp:extent cx="1390650" cy="1298575"/>
            <wp:effectExtent l="19050" t="0" r="0" b="0"/>
            <wp:wrapSquare wrapText="bothSides"/>
            <wp:docPr id="1" name="Рисунок 1" descr="D:\Работа в редак-издат. отделе\ПАМЯТКИ, БУКЛЕТЫ\Картинки для памяток\ТУБЕРКУЛЁЗ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ТУБЕРКУЛЁЗ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C6" w:rsidRDefault="00B171C6" w:rsidP="00AA17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>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– внутригрудные лимфатические узлы, но также может развиваться и в других органах (например: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1E0F98" w:rsidRPr="00AA1727" w:rsidRDefault="00B171C6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 вы могли заразиться туберкулезом?</w:t>
      </w:r>
    </w:p>
    <w:p w:rsidR="001E0F98" w:rsidRDefault="00CF46A7" w:rsidP="00AA17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14B">
        <w:rPr>
          <w:rFonts w:ascii="Times New Roman" w:hAnsi="Times New Roman" w:cs="Times New Roman"/>
          <w:sz w:val="24"/>
          <w:szCs w:val="24"/>
        </w:rPr>
        <w:t xml:space="preserve">     </w:t>
      </w:r>
      <w:r w:rsidR="00B171C6" w:rsidRPr="00CE014B">
        <w:rPr>
          <w:rFonts w:ascii="Times New Roman" w:hAnsi="Times New Roman" w:cs="Times New Roman"/>
          <w:sz w:val="24"/>
          <w:szCs w:val="24"/>
        </w:rPr>
        <w:t xml:space="preserve">Пути проникновения инфекции чаще всего – дыхательные пути, когда </w:t>
      </w:r>
      <w:r w:rsidR="001E0F98" w:rsidRPr="00CE014B">
        <w:rPr>
          <w:rFonts w:ascii="Times New Roman" w:hAnsi="Times New Roman" w:cs="Times New Roman"/>
          <w:sz w:val="24"/>
          <w:szCs w:val="24"/>
        </w:rPr>
        <w:t>м</w:t>
      </w:r>
      <w:r w:rsidR="00B171C6" w:rsidRPr="00CE014B">
        <w:rPr>
          <w:rFonts w:ascii="Times New Roman" w:hAnsi="Times New Roman" w:cs="Times New Roman"/>
          <w:sz w:val="24"/>
          <w:szCs w:val="24"/>
        </w:rPr>
        <w:t>икробы в огромном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sz w:val="24"/>
          <w:szCs w:val="24"/>
        </w:rPr>
        <w:t>количестве попадают с капельками слизи и мокроты, которые выделяют больные туберкулезом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sz w:val="24"/>
          <w:szCs w:val="24"/>
        </w:rPr>
        <w:t xml:space="preserve">взрослые и подростки при </w:t>
      </w:r>
      <w:r w:rsidR="00443622" w:rsidRPr="00CE014B">
        <w:rPr>
          <w:rFonts w:ascii="Times New Roman" w:hAnsi="Times New Roman" w:cs="Times New Roman"/>
          <w:sz w:val="24"/>
          <w:szCs w:val="24"/>
        </w:rPr>
        <w:t>ч</w:t>
      </w:r>
      <w:r w:rsidR="00B171C6" w:rsidRPr="00CE014B">
        <w:rPr>
          <w:rFonts w:ascii="Times New Roman" w:hAnsi="Times New Roman" w:cs="Times New Roman"/>
          <w:sz w:val="24"/>
          <w:szCs w:val="24"/>
        </w:rPr>
        <w:t>ихании, кашле, разговоре. Больной заразной формой туберкулеза, не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  </w:t>
      </w:r>
      <w:r w:rsidR="00B171C6" w:rsidRPr="00CE014B">
        <w:rPr>
          <w:rFonts w:ascii="Times New Roman" w:hAnsi="Times New Roman" w:cs="Times New Roman"/>
          <w:sz w:val="24"/>
          <w:szCs w:val="24"/>
        </w:rPr>
        <w:t>получающий необходимое лечение, заражает примерно 10 - 15 человек в год. Для детей особо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sz w:val="24"/>
          <w:szCs w:val="24"/>
        </w:rPr>
        <w:t>опасными являются больные туберкулезом родственники (мамы, папы, бабушки, дедушки и т.д.)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. </w:t>
      </w:r>
      <w:r w:rsidR="00B171C6" w:rsidRPr="00CE014B">
        <w:rPr>
          <w:rFonts w:ascii="Times New Roman" w:hAnsi="Times New Roman" w:cs="Times New Roman"/>
          <w:sz w:val="24"/>
          <w:szCs w:val="24"/>
        </w:rPr>
        <w:t>Реже заразиться туберкулезом можно при употреблении в пищу молочных продуктов от больных</w:t>
      </w:r>
      <w:r w:rsidR="0044362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sz w:val="24"/>
          <w:szCs w:val="24"/>
        </w:rPr>
        <w:t>туберкулезом животных.</w:t>
      </w:r>
    </w:p>
    <w:p w:rsidR="001E0F98" w:rsidRPr="00AA1727" w:rsidRDefault="00B171C6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Когда развивается туберкулез?</w:t>
      </w:r>
    </w:p>
    <w:p w:rsidR="00443622" w:rsidRPr="00CE014B" w:rsidRDefault="001E0F98" w:rsidP="00AA172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При попадании туберкулезной палочки в организм, начинается «борьба» между микробом и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организмом. Защитные силы организма (иммунитет) в большинстве случаев не дают туберкулезу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развиться. Поэтому микобактерии т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уберкулеза могут находиться в «спящем состоянии» в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организме 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нфицированного долгое время, не приводя к болезни. Но если иммунитет ослаблен, или инфекция массивная и постоянно поступает в организм ребенка (при контакте), то в итоге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развивается</w:t>
      </w:r>
      <w:r w:rsidR="00AA17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заболевание-туберкулез.</w:t>
      </w:r>
      <w:r w:rsidR="00AA17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факторы, повышающие риск заболевания туберкулезом. </w:t>
      </w:r>
    </w:p>
    <w:p w:rsidR="00B171C6" w:rsidRPr="00AA1727" w:rsidRDefault="001E0F98" w:rsidP="00AA1727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17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="00B171C6" w:rsidRPr="00AA1727">
        <w:rPr>
          <w:rFonts w:ascii="Times New Roman" w:hAnsi="Times New Roman" w:cs="Times New Roman"/>
          <w:b/>
          <w:color w:val="FF0000"/>
          <w:sz w:val="24"/>
          <w:szCs w:val="24"/>
        </w:rPr>
        <w:t>факторам риска</w:t>
      </w:r>
      <w:r w:rsidRPr="00AA17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71C6" w:rsidRPr="00AA1727">
        <w:rPr>
          <w:rFonts w:ascii="Times New Roman" w:hAnsi="Times New Roman" w:cs="Times New Roman"/>
          <w:b/>
          <w:color w:val="FF0000"/>
          <w:sz w:val="24"/>
          <w:szCs w:val="24"/>
        </w:rPr>
        <w:t>относятся:</w:t>
      </w:r>
    </w:p>
    <w:p w:rsidR="00B171C6" w:rsidRPr="00CE014B" w:rsidRDefault="00B171C6" w:rsidP="00AA1727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младший и подростковый возраст ребенка, </w:t>
      </w:r>
    </w:p>
    <w:p w:rsidR="00443622" w:rsidRDefault="00B171C6" w:rsidP="00AA1727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- контакт с больным туберкулезом,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- хронические неспецифические заболевания органов дыхания и </w:t>
      </w:r>
      <w:r w:rsidR="00AA1727" w:rsidRPr="00CE014B">
        <w:rPr>
          <w:rFonts w:ascii="Times New Roman" w:hAnsi="Times New Roman" w:cs="Times New Roman"/>
          <w:i/>
          <w:color w:val="000000"/>
          <w:sz w:val="24"/>
          <w:szCs w:val="24"/>
        </w:rPr>
        <w:t>мочевыводящей системы,</w:t>
      </w:r>
      <w:r w:rsidR="001E0F98"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</w:p>
    <w:p w:rsidR="00B171C6" w:rsidRPr="00CE014B" w:rsidRDefault="00B171C6" w:rsidP="00AA1727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сахарный диабет, </w:t>
      </w:r>
    </w:p>
    <w:p w:rsidR="00B171C6" w:rsidRPr="00CE014B" w:rsidRDefault="00B171C6" w:rsidP="00AA1727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ВИЧ-инфекция, </w:t>
      </w:r>
    </w:p>
    <w:p w:rsidR="00AA1727" w:rsidRDefault="00AA1727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AA1727" w:rsidRDefault="00AA1727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84666C" w:rsidRPr="00AA1727" w:rsidRDefault="00B171C6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 проявляется туберкулез?</w:t>
      </w:r>
    </w:p>
    <w:p w:rsidR="0084666C" w:rsidRPr="00CE014B" w:rsidRDefault="0084666C" w:rsidP="00AA172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Туберкулез у детей может начинаться и протекать бессимптомно. У части больных на начальных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стадиях развития болезни признаки туберкулеза напоминают простудное заболевание. В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большинстве случаев болезнь развивается постепенно и по мере ее развития может появиться:</w:t>
      </w:r>
    </w:p>
    <w:p w:rsidR="00AA1727" w:rsidRDefault="00AA1727" w:rsidP="00AA172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B0963" w:rsidRPr="00CE014B" w:rsidRDefault="00B171C6" w:rsidP="00AA1727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Повышенная утомляемость;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Неподдающийся лечению кашель </w:t>
      </w:r>
      <w:r w:rsidR="006345C9" w:rsidRPr="00CE01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>в течение 2-3-х недель);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Снижение аппетита;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Потеря веса;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Раздражительность, плохой сон;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t>Повышение температуры тела по вечерам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(чаще 37,5-37,6);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4666C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963" w:rsidRPr="00CE014B">
        <w:rPr>
          <w:rFonts w:ascii="Times New Roman" w:hAnsi="Times New Roman" w:cs="Times New Roman"/>
          <w:i/>
          <w:color w:val="000000"/>
          <w:sz w:val="24"/>
          <w:szCs w:val="24"/>
        </w:rPr>
        <w:t>Ночная потливость.</w:t>
      </w:r>
    </w:p>
    <w:p w:rsidR="00CB0963" w:rsidRPr="00AA1727" w:rsidRDefault="00B171C6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CE014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 выявляют туберкулез?</w:t>
      </w:r>
    </w:p>
    <w:p w:rsidR="00CB0963" w:rsidRPr="00CE014B" w:rsidRDefault="00CB0963" w:rsidP="00AA172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У детей туберкулез выявляют с помощью иммунодиагностических проб. Ежегодно, начиная с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одного года, детям проводят </w:t>
      </w:r>
      <w:proofErr w:type="spellStart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туберкулинодиагностику</w:t>
      </w:r>
      <w:proofErr w:type="spellEnd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(пробу Манту с 2 ТЕ), с 8 лет – аллерген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туберкулезный </w:t>
      </w:r>
      <w:proofErr w:type="spellStart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рекомбинантный</w:t>
      </w:r>
      <w:proofErr w:type="spellEnd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Диаскинтест</w:t>
      </w:r>
      <w:proofErr w:type="spellEnd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). Затем по результатам проб проводят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рентгенологическое обследование. Туберкулиновые пробы необходимо делать для раннего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выявления туберкулеза, так как начальные его стадии протекают б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ессимптомно (нет клинических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признаков болезни).</w:t>
      </w:r>
    </w:p>
    <w:p w:rsidR="00CB0963" w:rsidRPr="00AA1727" w:rsidRDefault="00B171C6" w:rsidP="00AA1727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 лечить туберкулез?</w:t>
      </w:r>
    </w:p>
    <w:p w:rsidR="00BD027A" w:rsidRPr="00CE014B" w:rsidRDefault="00BD027A" w:rsidP="00AA172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Туберкулез – серьезное заболевание, треб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ующее тщательного и длительного лечения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наблюдением специалис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та (врача-фтизиатра). Лечение длится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6 и более месяцев. При регулярн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ом приеме препаратов туберкулез 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излечим.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171C6" w:rsidRPr="00CE014B" w:rsidRDefault="00BD027A" w:rsidP="00AA17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курса лечения Ваш врач будет контролировать переносимость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противотуберкулезных препаратов, в анализах крови ежемесячно смотреть билирубин и ферменты печени. При появлении жалоб на тошноту, рвоту анализы назначают внепланово, врач корректирует назначение препаратов.</w:t>
      </w:r>
    </w:p>
    <w:p w:rsidR="00254B1D" w:rsidRPr="00AA1727" w:rsidRDefault="00B171C6" w:rsidP="00AA1727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A17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Профилактика туберкулеза</w:t>
      </w:r>
    </w:p>
    <w:p w:rsidR="003F4BE6" w:rsidRDefault="00254B1D" w:rsidP="00AA172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Профилактика туберкулеза начинается до рождения малыша – все окружение беременной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женщины должно пройти флюорографию. Продолжается п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рофилактика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в родильном доме.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Здоровым новорожденным вводят вакцину против туберкулеза на 3 сутки от рождения. Вакцина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предохраняет детей раннего возраста от туберкулезного менингита, развитие которого </w:t>
      </w:r>
      <w:proofErr w:type="gramStart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вакцинированных приводит к летальному исходу. В очаге туберкулезной инфекции (больны</w:t>
      </w:r>
      <w:r w:rsidR="00525120"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родственники) необходимо проводить следующие мероприятия: постоян</w:t>
      </w:r>
      <w:r w:rsidR="00E152A7">
        <w:rPr>
          <w:rFonts w:ascii="Times New Roman" w:hAnsi="Times New Roman" w:cs="Times New Roman"/>
          <w:color w:val="000000"/>
          <w:sz w:val="24"/>
          <w:szCs w:val="24"/>
        </w:rPr>
        <w:t xml:space="preserve">ная влажная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уборка,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br/>
        <w:t>изоляция больного или ребенка от больного (санаторий), заключительная дезинфекция после</w:t>
      </w:r>
      <w:r w:rsidRPr="00CE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1C6" w:rsidRPr="00CE014B">
        <w:rPr>
          <w:rFonts w:ascii="Times New Roman" w:hAnsi="Times New Roman" w:cs="Times New Roman"/>
          <w:color w:val="000000"/>
          <w:sz w:val="24"/>
          <w:szCs w:val="24"/>
        </w:rPr>
        <w:t>изоляции больного. Детям из контакта назначают профилактическое противотуберкулезное лечение на 3-6 месяцев для предупреждения развития заболевания.</w:t>
      </w:r>
      <w:bookmarkStart w:id="0" w:name="_GoBack"/>
      <w:bookmarkEnd w:id="0"/>
    </w:p>
    <w:p w:rsidR="007B6C6E" w:rsidRDefault="007B6C6E" w:rsidP="00AA172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6C6E" w:rsidSect="00AA1727">
      <w:pgSz w:w="11906" w:h="16838"/>
      <w:pgMar w:top="426" w:right="850" w:bottom="1134" w:left="709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DC"/>
    <w:rsid w:val="00080EBB"/>
    <w:rsid w:val="000D3F9C"/>
    <w:rsid w:val="000E6273"/>
    <w:rsid w:val="000F1B7F"/>
    <w:rsid w:val="001230BA"/>
    <w:rsid w:val="00131157"/>
    <w:rsid w:val="001A1939"/>
    <w:rsid w:val="001E0F98"/>
    <w:rsid w:val="00206F94"/>
    <w:rsid w:val="00254B1D"/>
    <w:rsid w:val="00293455"/>
    <w:rsid w:val="002A37B6"/>
    <w:rsid w:val="0038705B"/>
    <w:rsid w:val="00394DE4"/>
    <w:rsid w:val="003A0C94"/>
    <w:rsid w:val="003F4BE6"/>
    <w:rsid w:val="00406FEF"/>
    <w:rsid w:val="004366C8"/>
    <w:rsid w:val="00443622"/>
    <w:rsid w:val="004B31B7"/>
    <w:rsid w:val="005039C1"/>
    <w:rsid w:val="0052362A"/>
    <w:rsid w:val="00525120"/>
    <w:rsid w:val="005A4D8D"/>
    <w:rsid w:val="00607B86"/>
    <w:rsid w:val="006345C9"/>
    <w:rsid w:val="0065799B"/>
    <w:rsid w:val="006C31A4"/>
    <w:rsid w:val="006E2984"/>
    <w:rsid w:val="0075440A"/>
    <w:rsid w:val="007B6C6E"/>
    <w:rsid w:val="0084666C"/>
    <w:rsid w:val="008C61DA"/>
    <w:rsid w:val="00964FAA"/>
    <w:rsid w:val="009B749D"/>
    <w:rsid w:val="00A01FC1"/>
    <w:rsid w:val="00A27F6B"/>
    <w:rsid w:val="00A4391C"/>
    <w:rsid w:val="00A7361F"/>
    <w:rsid w:val="00AA1727"/>
    <w:rsid w:val="00B171C6"/>
    <w:rsid w:val="00B636F6"/>
    <w:rsid w:val="00BD027A"/>
    <w:rsid w:val="00BD4DFF"/>
    <w:rsid w:val="00CB0963"/>
    <w:rsid w:val="00CB4B07"/>
    <w:rsid w:val="00CE014B"/>
    <w:rsid w:val="00CF46A7"/>
    <w:rsid w:val="00CF6E59"/>
    <w:rsid w:val="00D31B22"/>
    <w:rsid w:val="00DD49D8"/>
    <w:rsid w:val="00E02F97"/>
    <w:rsid w:val="00E152A7"/>
    <w:rsid w:val="00E210C7"/>
    <w:rsid w:val="00E56822"/>
    <w:rsid w:val="00E72CDC"/>
    <w:rsid w:val="00E76566"/>
    <w:rsid w:val="00F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F1B7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D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YOganesyan</cp:lastModifiedBy>
  <cp:revision>4</cp:revision>
  <cp:lastPrinted>2018-03-05T02:11:00Z</cp:lastPrinted>
  <dcterms:created xsi:type="dcterms:W3CDTF">2024-03-20T06:56:00Z</dcterms:created>
  <dcterms:modified xsi:type="dcterms:W3CDTF">2025-03-12T07:07:00Z</dcterms:modified>
</cp:coreProperties>
</file>