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A0" w:rsidRPr="006927E1" w:rsidRDefault="00C958A0" w:rsidP="00C958A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-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8"/>
        <w:gridCol w:w="2458"/>
        <w:gridCol w:w="2458"/>
      </w:tblGrid>
      <w:tr w:rsidR="00F43406" w:rsidTr="005E462C">
        <w:tc>
          <w:tcPr>
            <w:tcW w:w="2458" w:type="dxa"/>
            <w:vAlign w:val="center"/>
          </w:tcPr>
          <w:p w:rsidR="00F43406" w:rsidRPr="007A6AB3" w:rsidRDefault="00F43406" w:rsidP="005E462C">
            <w:pPr>
              <w:contextualSpacing/>
              <w:jc w:val="center"/>
              <w:rPr>
                <w:b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2458" w:type="dxa"/>
            <w:vAlign w:val="center"/>
          </w:tcPr>
          <w:p w:rsidR="00F43406" w:rsidRPr="006927E1" w:rsidRDefault="00F43406" w:rsidP="005E462C">
            <w:pPr>
              <w:contextualSpacing/>
              <w:jc w:val="center"/>
              <w:rPr>
                <w:b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2458" w:type="dxa"/>
            <w:vAlign w:val="center"/>
          </w:tcPr>
          <w:p w:rsidR="00F43406" w:rsidRPr="006927E1" w:rsidRDefault="00F43406" w:rsidP="005E462C">
            <w:pPr>
              <w:contextualSpacing/>
              <w:jc w:val="center"/>
              <w:rPr>
                <w:b/>
                <w:sz w:val="24"/>
                <w:szCs w:val="23"/>
                <w:shd w:val="clear" w:color="auto" w:fill="FFFFFF"/>
              </w:rPr>
            </w:pPr>
          </w:p>
        </w:tc>
      </w:tr>
    </w:tbl>
    <w:p w:rsidR="00F43406" w:rsidRPr="00E92104" w:rsidRDefault="00F43406" w:rsidP="00F43406">
      <w:pPr>
        <w:ind w:right="142" w:firstLine="709"/>
        <w:contextualSpacing/>
        <w:jc w:val="both"/>
        <w:rPr>
          <w:color w:val="00B050"/>
          <w:sz w:val="24"/>
          <w:szCs w:val="24"/>
        </w:rPr>
      </w:pPr>
    </w:p>
    <w:p w:rsidR="00F43406" w:rsidRPr="007C0493" w:rsidRDefault="00F43406" w:rsidP="00F43406">
      <w:pPr>
        <w:contextualSpacing/>
        <w:jc w:val="center"/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</w:pPr>
      <w:r w:rsidRPr="007C0493"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  <w:t>Министерство здравоохранения Астраханской области</w:t>
      </w:r>
    </w:p>
    <w:p w:rsidR="00F43406" w:rsidRDefault="00F43406" w:rsidP="00F43406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</w:pPr>
      <w:r w:rsidRPr="007C0493"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  <w:t>Государственное бюджетное учреждение здравоохранения Астраханской области «Областной центр общественного здоровья и медицинской профилактики</w:t>
      </w:r>
      <w:r w:rsidR="0064566C"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  <w:t>»</w:t>
      </w:r>
    </w:p>
    <w:p w:rsidR="00271D13" w:rsidRDefault="00271D13" w:rsidP="00F43406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00602B"/>
          <w:sz w:val="26"/>
          <w:szCs w:val="26"/>
          <w:shd w:val="clear" w:color="auto" w:fill="FFFFFF"/>
        </w:rPr>
      </w:pPr>
    </w:p>
    <w:p w:rsidR="00271D13" w:rsidRDefault="00271D13" w:rsidP="00271D13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271D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ПРОФИЛАКТИКА ОНКОЛОГИЧЕСКИХ ЗАБОЛЕВАНИЙ</w:t>
      </w:r>
    </w:p>
    <w:p w:rsidR="00271D13" w:rsidRDefault="00271D13" w:rsidP="00271D13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71D13" w:rsidRDefault="00271D13" w:rsidP="00271D13">
      <w:pPr>
        <w:contextualSpacing/>
        <w:jc w:val="center"/>
        <w:rPr>
          <w:b/>
          <w:sz w:val="25"/>
          <w:szCs w:val="25"/>
          <w:shd w:val="clear" w:color="auto" w:fill="FFFFFF"/>
        </w:rPr>
      </w:pPr>
      <w:r>
        <w:rPr>
          <w:b/>
          <w:noProof/>
          <w:sz w:val="25"/>
          <w:szCs w:val="25"/>
          <w:shd w:val="clear" w:color="auto" w:fill="FFFFFF"/>
        </w:rPr>
        <w:drawing>
          <wp:inline distT="0" distB="0" distL="0" distR="0">
            <wp:extent cx="3145496" cy="1676473"/>
            <wp:effectExtent l="19050" t="0" r="0" b="0"/>
            <wp:docPr id="3" name="Рисунок 1" descr="C:\Users\113\Downloads\IMG_3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3\Downloads\IMG_3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45" cy="167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13" w:rsidRDefault="00271D13" w:rsidP="00F4340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3521D7" w:rsidRPr="00271D13" w:rsidRDefault="003521D7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В современном мире онкол</w:t>
      </w:r>
      <w:r w:rsidR="000E468D" w:rsidRPr="00271D13">
        <w:rPr>
          <w:rFonts w:ascii="Times New Roman" w:eastAsia="Times New Roman" w:hAnsi="Times New Roman" w:cs="Times New Roman"/>
          <w:sz w:val="24"/>
          <w:szCs w:val="24"/>
        </w:rPr>
        <w:t xml:space="preserve">огические заболевания являются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одними из главных причин смерти, при этом многие виды рака за последние годы «помолодели» и встречаются у людей в возрасте 25-35 лет, а в ряде случаев и в детстве. </w:t>
      </w:r>
    </w:p>
    <w:p w:rsidR="00E14991" w:rsidRPr="00271D13" w:rsidRDefault="000D103E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sz w:val="24"/>
          <w:szCs w:val="24"/>
        </w:rPr>
        <w:t>Канцерогенез (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лат</w:t>
      </w:r>
      <w:proofErr w:type="gramStart"/>
      <w:r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1D1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271D13">
        <w:rPr>
          <w:rFonts w:ascii="Times New Roman" w:eastAsia="Times New Roman" w:hAnsi="Times New Roman" w:cs="Times New Roman"/>
          <w:sz w:val="24"/>
          <w:szCs w:val="24"/>
          <w:lang w:val="en-US"/>
        </w:rPr>
        <w:t>ancer</w:t>
      </w:r>
      <w:proofErr w:type="spellEnd"/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– р</w:t>
      </w:r>
      <w:r w:rsidR="003521D7" w:rsidRPr="00271D13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21D7" w:rsidRPr="00271D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процесс перерождения нормальной клетки в злокачественную имеет свои закономерности и стадии.</w:t>
      </w:r>
      <w:r w:rsidR="00C958A0" w:rsidRPr="00271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666" w:rsidRPr="00271D13">
        <w:rPr>
          <w:rFonts w:ascii="Times New Roman" w:eastAsia="Times New Roman" w:hAnsi="Times New Roman" w:cs="Times New Roman"/>
          <w:sz w:val="24"/>
          <w:szCs w:val="24"/>
        </w:rPr>
        <w:t>К сожалению, невозможно полностью защитить себя и своих близких от этой болезни,</w:t>
      </w:r>
      <w:r w:rsidR="00D748E4" w:rsidRPr="00271D13">
        <w:rPr>
          <w:rFonts w:ascii="Times New Roman" w:eastAsia="Times New Roman" w:hAnsi="Times New Roman" w:cs="Times New Roman"/>
          <w:sz w:val="24"/>
          <w:szCs w:val="24"/>
        </w:rPr>
        <w:t xml:space="preserve"> раком может заболеть любой человек. </w:t>
      </w:r>
      <w:r w:rsidR="00365238" w:rsidRPr="00271D13">
        <w:rPr>
          <w:rFonts w:ascii="Times New Roman" w:eastAsia="Times New Roman" w:hAnsi="Times New Roman" w:cs="Times New Roman"/>
          <w:sz w:val="24"/>
          <w:szCs w:val="24"/>
        </w:rPr>
        <w:t xml:space="preserve">Почти все опухоли развиваются в нормальных тканях организма и чаще в тех тканях и органах, в которых скорость деления клеток выше (например: коже, кишечнике, лимфатической системе, костном мозге, костях). </w:t>
      </w:r>
    </w:p>
    <w:p w:rsidR="00365238" w:rsidRPr="00271D13" w:rsidRDefault="00365238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Опухолевые клетки отличаются от нормальных клеток тем, что вместо гибели они продолжают </w:t>
      </w:r>
      <w:r w:rsidR="00E14991" w:rsidRPr="00271D13">
        <w:rPr>
          <w:rFonts w:ascii="Times New Roman" w:eastAsia="Times New Roman" w:hAnsi="Times New Roman" w:cs="Times New Roman"/>
          <w:sz w:val="24"/>
          <w:szCs w:val="24"/>
        </w:rPr>
        <w:t>расти и делиться, образовывать новые патологические клетки. Опухолевые клетки обычно вырабатывают токсич</w:t>
      </w:r>
      <w:r w:rsidR="00514960" w:rsidRPr="00271D13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E14991" w:rsidRPr="00271D13">
        <w:rPr>
          <w:rFonts w:ascii="Times New Roman" w:eastAsia="Times New Roman" w:hAnsi="Times New Roman" w:cs="Times New Roman"/>
          <w:sz w:val="24"/>
          <w:szCs w:val="24"/>
        </w:rPr>
        <w:t xml:space="preserve"> вещества, которые приводят к ухудшению состояния человека, слабости, потер</w:t>
      </w:r>
      <w:r w:rsidR="00C958A0" w:rsidRPr="00271D1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4991" w:rsidRPr="00271D13">
        <w:rPr>
          <w:rFonts w:ascii="Times New Roman" w:eastAsia="Times New Roman" w:hAnsi="Times New Roman" w:cs="Times New Roman"/>
          <w:sz w:val="24"/>
          <w:szCs w:val="24"/>
        </w:rPr>
        <w:t xml:space="preserve"> аппетита и похуданию.</w:t>
      </w:r>
    </w:p>
    <w:p w:rsidR="002A0925" w:rsidRPr="00271D13" w:rsidRDefault="002A0925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онкология располагает мощными методами лечения рака, которые позволяют добиться </w:t>
      </w:r>
      <w:r w:rsidR="00C958A0" w:rsidRPr="00271D13">
        <w:rPr>
          <w:rFonts w:ascii="Times New Roman" w:eastAsia="Times New Roman" w:hAnsi="Times New Roman" w:cs="Times New Roman"/>
          <w:sz w:val="24"/>
          <w:szCs w:val="24"/>
        </w:rPr>
        <w:t>отличных результатов,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особенно на ранних стадиях. </w:t>
      </w:r>
    </w:p>
    <w:p w:rsidR="003F37AD" w:rsidRPr="00271D13" w:rsidRDefault="003F37AD" w:rsidP="002A0925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7AD" w:rsidRPr="00905D97" w:rsidRDefault="009177BF" w:rsidP="002A0925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905D97">
        <w:rPr>
          <w:rFonts w:ascii="Times New Roman" w:eastAsia="Times New Roman" w:hAnsi="Times New Roman" w:cs="Times New Roman"/>
          <w:b/>
          <w:color w:val="FF0000"/>
        </w:rPr>
        <w:t>В</w:t>
      </w:r>
      <w:r w:rsidR="006E27A9">
        <w:rPr>
          <w:rFonts w:ascii="Times New Roman" w:eastAsia="Times New Roman" w:hAnsi="Times New Roman" w:cs="Times New Roman"/>
          <w:b/>
          <w:color w:val="FF0000"/>
        </w:rPr>
        <w:t>ИДЫ АКТИВНОЙ ПРОФИЛАКТИКИ РАКА</w:t>
      </w:r>
    </w:p>
    <w:p w:rsidR="003521D7" w:rsidRPr="00271D13" w:rsidRDefault="00D748E4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32666" w:rsidRPr="00271D13">
        <w:rPr>
          <w:rFonts w:ascii="Times New Roman" w:eastAsia="Times New Roman" w:hAnsi="Times New Roman" w:cs="Times New Roman"/>
          <w:sz w:val="24"/>
          <w:szCs w:val="24"/>
        </w:rPr>
        <w:t xml:space="preserve">уществует эффективная профилактика рака, которая позволяет </w:t>
      </w:r>
      <w:r w:rsidR="00595A52" w:rsidRPr="00271D13">
        <w:rPr>
          <w:rFonts w:ascii="Times New Roman" w:eastAsia="Times New Roman" w:hAnsi="Times New Roman" w:cs="Times New Roman"/>
          <w:sz w:val="24"/>
          <w:szCs w:val="24"/>
        </w:rPr>
        <w:t>существенно снизить риска развития рака</w:t>
      </w:r>
      <w:r w:rsidR="00932666"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A52" w:rsidRPr="00271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53B" w:rsidRPr="00271D13">
        <w:rPr>
          <w:rFonts w:ascii="Times New Roman" w:eastAsia="Times New Roman" w:hAnsi="Times New Roman" w:cs="Times New Roman"/>
          <w:sz w:val="24"/>
          <w:szCs w:val="24"/>
        </w:rPr>
        <w:t>Современная медицина различает три вида активной профилактики рака</w:t>
      </w:r>
      <w:r w:rsidR="00DE6DF4" w:rsidRPr="00271D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4753B"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первичная, вторичная и третичная.</w:t>
      </w:r>
    </w:p>
    <w:p w:rsidR="00AF48D5" w:rsidRPr="00271D13" w:rsidRDefault="00AF48D5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sz w:val="24"/>
          <w:szCs w:val="24"/>
        </w:rPr>
        <w:t>Первичная профилактика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– предупреждение воздействия канцерогенов (процесса появления опухоли). Также в первичную профилактику входит повышение иммунитета организма, нормализация образа жизни и питания. Очень важным является отказ от курения, злоупотребления спиртными напитками,</w:t>
      </w:r>
      <w:r w:rsidR="00141D2D" w:rsidRPr="00271D13">
        <w:rPr>
          <w:rFonts w:ascii="Times New Roman" w:eastAsia="Times New Roman" w:hAnsi="Times New Roman" w:cs="Times New Roman"/>
          <w:sz w:val="24"/>
          <w:szCs w:val="24"/>
        </w:rPr>
        <w:t xml:space="preserve"> физическая активность, здоровое питание и нормализация веса.</w:t>
      </w:r>
    </w:p>
    <w:p w:rsidR="003F37AD" w:rsidRPr="00271D13" w:rsidRDefault="003F37AD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sz w:val="24"/>
          <w:szCs w:val="24"/>
        </w:rPr>
        <w:t>Вторичная профилактика</w:t>
      </w:r>
      <w:r w:rsidR="005B6760" w:rsidRPr="00271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760" w:rsidRPr="00271D13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4315F" w:rsidRPr="00271D13">
        <w:rPr>
          <w:rFonts w:ascii="Times New Roman" w:eastAsia="Times New Roman" w:hAnsi="Times New Roman" w:cs="Times New Roman"/>
          <w:sz w:val="24"/>
          <w:szCs w:val="24"/>
        </w:rPr>
        <w:t xml:space="preserve"> обнаружение и борьба</w:t>
      </w:r>
      <w:r w:rsidR="00E067D2" w:rsidRPr="00271D1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E067D2" w:rsidRPr="00271D13">
        <w:rPr>
          <w:rFonts w:ascii="Times New Roman" w:eastAsia="Times New Roman" w:hAnsi="Times New Roman" w:cs="Times New Roman"/>
          <w:sz w:val="24"/>
          <w:szCs w:val="24"/>
        </w:rPr>
        <w:t>предраковыми</w:t>
      </w:r>
      <w:proofErr w:type="spellEnd"/>
      <w:r w:rsidR="00E067D2" w:rsidRPr="00271D13">
        <w:rPr>
          <w:rFonts w:ascii="Times New Roman" w:eastAsia="Times New Roman" w:hAnsi="Times New Roman" w:cs="Times New Roman"/>
          <w:sz w:val="24"/>
          <w:szCs w:val="24"/>
        </w:rPr>
        <w:t xml:space="preserve"> заболе</w:t>
      </w:r>
      <w:r w:rsidR="0011676F" w:rsidRPr="00271D13">
        <w:rPr>
          <w:rFonts w:ascii="Times New Roman" w:eastAsia="Times New Roman" w:hAnsi="Times New Roman" w:cs="Times New Roman"/>
          <w:sz w:val="24"/>
          <w:szCs w:val="24"/>
        </w:rPr>
        <w:t>ваниями, выявление, профилактика</w:t>
      </w:r>
      <w:r w:rsidR="00E067D2" w:rsidRPr="00271D13">
        <w:rPr>
          <w:rFonts w:ascii="Times New Roman" w:eastAsia="Times New Roman" w:hAnsi="Times New Roman" w:cs="Times New Roman"/>
          <w:sz w:val="24"/>
          <w:szCs w:val="24"/>
        </w:rPr>
        <w:t xml:space="preserve"> и лечение рака ранних стадий. </w:t>
      </w:r>
      <w:r w:rsidR="00DF244E" w:rsidRPr="00271D13">
        <w:rPr>
          <w:rFonts w:ascii="Times New Roman" w:eastAsia="Times New Roman" w:hAnsi="Times New Roman" w:cs="Times New Roman"/>
          <w:sz w:val="24"/>
          <w:szCs w:val="24"/>
        </w:rPr>
        <w:t xml:space="preserve">К мероприятиям вторичной профилактики относятся: мазки на </w:t>
      </w:r>
      <w:proofErr w:type="spellStart"/>
      <w:r w:rsidR="00DF244E" w:rsidRPr="00271D13">
        <w:rPr>
          <w:rFonts w:ascii="Times New Roman" w:eastAsia="Times New Roman" w:hAnsi="Times New Roman" w:cs="Times New Roman"/>
          <w:sz w:val="24"/>
          <w:szCs w:val="24"/>
        </w:rPr>
        <w:t>онкоцитологию</w:t>
      </w:r>
      <w:proofErr w:type="spellEnd"/>
      <w:r w:rsidR="00DF244E" w:rsidRPr="00271D13">
        <w:rPr>
          <w:rFonts w:ascii="Times New Roman" w:eastAsia="Times New Roman" w:hAnsi="Times New Roman" w:cs="Times New Roman"/>
          <w:sz w:val="24"/>
          <w:szCs w:val="24"/>
        </w:rPr>
        <w:t xml:space="preserve"> (рак шейки матки), профилактические осмотры, выявление групп риска, маммография (рак молочной железы), профилактическое КТ лёгких у курильщиков, тест на ПСА (рак простаты).</w:t>
      </w:r>
    </w:p>
    <w:p w:rsidR="00274254" w:rsidRPr="00271D13" w:rsidRDefault="00274254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sz w:val="24"/>
          <w:szCs w:val="24"/>
        </w:rPr>
        <w:t>Третичная профилактика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– предупреждение рецидивов (возврата) опухоли, появления  метастазов и новых опухолевых заболеваний у излеченных онкологических больных.</w:t>
      </w:r>
    </w:p>
    <w:p w:rsidR="009177BF" w:rsidRPr="00271D13" w:rsidRDefault="00F43406" w:rsidP="00CF54E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  <w:r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Помните, что болезнь легче предупредить,</w:t>
      </w:r>
      <w:r w:rsidR="00271D13"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чем лечить, </w:t>
      </w:r>
      <w:r w:rsidR="00B57793"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н</w:t>
      </w:r>
      <w:r w:rsidR="009177BF"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еобходим</w:t>
      </w:r>
      <w:r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о только вовремя </w:t>
      </w:r>
      <w:r w:rsidR="006927E1"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обратиться</w:t>
      </w:r>
      <w:r w:rsidRPr="00271D1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 xml:space="preserve"> к врачу!</w:t>
      </w:r>
    </w:p>
    <w:p w:rsidR="009177BF" w:rsidRPr="00271D13" w:rsidRDefault="009177BF" w:rsidP="00F312F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ПРИЗНАКИ РАКА</w:t>
      </w:r>
    </w:p>
    <w:p w:rsidR="00905D97" w:rsidRPr="00271D13" w:rsidRDefault="00905D97" w:rsidP="00F312F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177BF" w:rsidRPr="00271D13" w:rsidRDefault="009B0FD9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Необъяснимая потеря веса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. Необъяснимое сни</w:t>
      </w:r>
      <w:r w:rsidR="005B6760" w:rsidRPr="00271D13">
        <w:rPr>
          <w:rFonts w:ascii="Times New Roman" w:eastAsia="Times New Roman" w:hAnsi="Times New Roman" w:cs="Times New Roman"/>
          <w:sz w:val="24"/>
          <w:szCs w:val="24"/>
        </w:rPr>
        <w:t>жение веса на 4-5 кг или больше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может быть первым признаком рака</w:t>
      </w:r>
      <w:r w:rsidR="00C371DB"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B6A" w:rsidRPr="00271D13" w:rsidRDefault="00D12BCB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Повышение температуры </w:t>
      </w:r>
      <w:r w:rsidR="00DB4EFD"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тела </w:t>
      </w: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(лихорадка).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Повышение температуры часто наблюдается при раке, но чаще всего происходит после </w:t>
      </w:r>
      <w:r w:rsidR="00F165AD" w:rsidRPr="00271D13">
        <w:rPr>
          <w:rFonts w:ascii="Times New Roman" w:eastAsia="Times New Roman" w:hAnsi="Times New Roman" w:cs="Times New Roman"/>
          <w:sz w:val="24"/>
          <w:szCs w:val="24"/>
        </w:rPr>
        <w:t xml:space="preserve">того, как рак </w:t>
      </w:r>
      <w:proofErr w:type="spellStart"/>
      <w:r w:rsidR="00F165AD" w:rsidRPr="00271D13">
        <w:rPr>
          <w:rFonts w:ascii="Times New Roman" w:eastAsia="Times New Roman" w:hAnsi="Times New Roman" w:cs="Times New Roman"/>
          <w:sz w:val="24"/>
          <w:szCs w:val="24"/>
        </w:rPr>
        <w:t>метастазировал</w:t>
      </w:r>
      <w:proofErr w:type="spellEnd"/>
      <w:r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072" w:rsidRPr="00271D13" w:rsidRDefault="00700072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Повышенная утомляемость (усталость).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Усталость</w:t>
      </w:r>
      <w:r w:rsidR="009E7EC0" w:rsidRPr="00271D13">
        <w:rPr>
          <w:rFonts w:ascii="Times New Roman" w:eastAsia="Times New Roman" w:hAnsi="Times New Roman" w:cs="Times New Roman"/>
          <w:sz w:val="24"/>
          <w:szCs w:val="24"/>
        </w:rPr>
        <w:t xml:space="preserve"> – может быть важным признаком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того, что опухоль </w:t>
      </w:r>
      <w:r w:rsidR="00DE6723" w:rsidRPr="00271D13">
        <w:rPr>
          <w:rFonts w:ascii="Times New Roman" w:eastAsia="Times New Roman" w:hAnsi="Times New Roman" w:cs="Times New Roman"/>
          <w:sz w:val="24"/>
          <w:szCs w:val="24"/>
        </w:rPr>
        <w:t xml:space="preserve">растёт. Усталость  может возникнуть рано при некоторых видах раковых заболеваний, например, при лейкемии. </w:t>
      </w:r>
    </w:p>
    <w:p w:rsidR="00A9370E" w:rsidRPr="00271D13" w:rsidRDefault="00B073B9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Изменения </w:t>
      </w:r>
      <w:r w:rsidR="00797070"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кожных покровов.</w:t>
      </w:r>
      <w:r w:rsidR="00C47A93" w:rsidRPr="00271D13">
        <w:rPr>
          <w:rFonts w:ascii="Times New Roman" w:eastAsia="Times New Roman" w:hAnsi="Times New Roman" w:cs="Times New Roman"/>
          <w:sz w:val="24"/>
          <w:szCs w:val="24"/>
        </w:rPr>
        <w:t xml:space="preserve"> Наряду с раком кожи, некоторые другие формы рака могут вызывать видимые изменения кожи в виде потемнения кожи (гиперпигментация), пожелтения (желтуха), покраснения (эритемы), зуда и избыточного роста волос.</w:t>
      </w:r>
    </w:p>
    <w:p w:rsidR="00911D3C" w:rsidRPr="00271D13" w:rsidRDefault="00A9370E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Боль.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Боль может являться ранним признаком нескольких </w:t>
      </w:r>
      <w:r w:rsidR="006927E1" w:rsidRPr="00271D13">
        <w:rPr>
          <w:rFonts w:ascii="Times New Roman" w:eastAsia="Times New Roman" w:hAnsi="Times New Roman" w:cs="Times New Roman"/>
          <w:sz w:val="24"/>
          <w:szCs w:val="24"/>
        </w:rPr>
        <w:t xml:space="preserve">видов </w:t>
      </w:r>
      <w:bookmarkStart w:id="0" w:name="_GoBack"/>
      <w:bookmarkEnd w:id="0"/>
      <w:r w:rsidRPr="00271D13">
        <w:rPr>
          <w:rFonts w:ascii="Times New Roman" w:eastAsia="Times New Roman" w:hAnsi="Times New Roman" w:cs="Times New Roman"/>
          <w:sz w:val="24"/>
          <w:szCs w:val="24"/>
        </w:rPr>
        <w:t>опухолей, например</w:t>
      </w:r>
      <w:r w:rsidR="00946712" w:rsidRPr="00271D13">
        <w:rPr>
          <w:rFonts w:ascii="Times New Roman" w:eastAsia="Times New Roman" w:hAnsi="Times New Roman" w:cs="Times New Roman"/>
          <w:sz w:val="24"/>
          <w:szCs w:val="24"/>
        </w:rPr>
        <w:t>, костей или яичка. Чаще всего боль из-за рака означает, чт</w:t>
      </w:r>
      <w:r w:rsidR="00911D3C" w:rsidRPr="00271D13">
        <w:rPr>
          <w:rFonts w:ascii="Times New Roman" w:eastAsia="Times New Roman" w:hAnsi="Times New Roman" w:cs="Times New Roman"/>
          <w:sz w:val="24"/>
          <w:szCs w:val="24"/>
        </w:rPr>
        <w:t>о опухоль уже дала метастазы</w:t>
      </w:r>
      <w:r w:rsidR="00946712"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3B9" w:rsidRPr="00905D97" w:rsidRDefault="00B073B9" w:rsidP="00911D3C">
      <w:pPr>
        <w:pStyle w:val="a6"/>
        <w:spacing w:after="0" w:line="240" w:lineRule="auto"/>
        <w:ind w:left="1068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2714B9" w:rsidRDefault="00271D13" w:rsidP="00271D13">
      <w:pPr>
        <w:pStyle w:val="a6"/>
        <w:tabs>
          <w:tab w:val="left" w:pos="3081"/>
          <w:tab w:val="center" w:pos="5778"/>
        </w:tabs>
        <w:spacing w:after="0" w:line="240" w:lineRule="auto"/>
        <w:ind w:left="1068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ab/>
      </w:r>
      <w:r w:rsidR="00C332DA" w:rsidRPr="00905D97">
        <w:rPr>
          <w:rFonts w:ascii="Times New Roman" w:eastAsia="Times New Roman" w:hAnsi="Times New Roman" w:cs="Times New Roman"/>
          <w:b/>
          <w:color w:val="FF0000"/>
        </w:rPr>
        <w:t>СПЕЦИФИЧЕСКИЕ ПРИЗНАКИ РАКА</w:t>
      </w:r>
    </w:p>
    <w:p w:rsidR="00905D97" w:rsidRPr="00905D97" w:rsidRDefault="00905D97" w:rsidP="002714B9">
      <w:pPr>
        <w:pStyle w:val="a6"/>
        <w:spacing w:after="0" w:line="240" w:lineRule="auto"/>
        <w:ind w:left="106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</w:p>
    <w:p w:rsidR="002714B9" w:rsidRPr="00271D13" w:rsidRDefault="002714B9" w:rsidP="002714B9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Наряду с общими признаками, Вы должны обращать внимание  и на некоторые другие  общие признаки, </w:t>
      </w:r>
      <w:r w:rsidR="00C33CC0" w:rsidRPr="00271D13">
        <w:rPr>
          <w:rFonts w:ascii="Times New Roman" w:eastAsia="Times New Roman" w:hAnsi="Times New Roman" w:cs="Times New Roman"/>
          <w:sz w:val="24"/>
          <w:szCs w:val="24"/>
        </w:rPr>
        <w:t>которые могут указывать на рак:</w:t>
      </w:r>
    </w:p>
    <w:p w:rsidR="00C33CC0" w:rsidRPr="00271D13" w:rsidRDefault="005B05A0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="00C33CC0"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арушения стула или функции мочевого пузыря</w:t>
      </w: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5B05A0" w:rsidRPr="00271D13" w:rsidRDefault="005B05A0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незаживающая рана или язва;</w:t>
      </w:r>
    </w:p>
    <w:p w:rsidR="005B05A0" w:rsidRPr="00271D13" w:rsidRDefault="005B05A0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белые пятна в ротовой полости или белые пятна на языке;</w:t>
      </w:r>
    </w:p>
    <w:p w:rsidR="00BC2B32" w:rsidRPr="00271D13" w:rsidRDefault="00BC2B32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необычные кровотечения или выделения;</w:t>
      </w:r>
    </w:p>
    <w:p w:rsidR="00BC2B32" w:rsidRPr="00271D13" w:rsidRDefault="00BC2B32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утолщение или уплотнение в груди или других частях тела;</w:t>
      </w:r>
    </w:p>
    <w:p w:rsidR="00BC2B32" w:rsidRPr="00271D13" w:rsidRDefault="00EB66A0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стойкие нарушения стула или затрудне</w:t>
      </w:r>
      <w:r w:rsidR="00BC2B32"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нное глотание;</w:t>
      </w:r>
    </w:p>
    <w:p w:rsidR="00BC2B32" w:rsidRPr="00271D13" w:rsidRDefault="00BC2B32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изменения в бородавке, родинке или любые новые изменения кожи;</w:t>
      </w:r>
    </w:p>
    <w:p w:rsidR="00BC2B32" w:rsidRPr="00271D13" w:rsidRDefault="00BC2B32" w:rsidP="00271D13">
      <w:pPr>
        <w:pStyle w:val="a6"/>
        <w:numPr>
          <w:ilvl w:val="0"/>
          <w:numId w:val="5"/>
        </w:numPr>
        <w:spacing w:after="0"/>
        <w:ind w:left="1066" w:hanging="357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раздражающий длительный кашель или охриплость голоса.</w:t>
      </w:r>
    </w:p>
    <w:p w:rsidR="00E44D5A" w:rsidRPr="00271D13" w:rsidRDefault="00E539CC" w:rsidP="005B676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Однако</w:t>
      </w:r>
      <w:proofErr w:type="gramStart"/>
      <w:r w:rsidR="00960C2A" w:rsidRPr="00271D1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8651A" w:rsidRPr="00271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данные симптомы могут быть и при других заболеваниях, поэтому правильный диаг</w:t>
      </w:r>
      <w:r w:rsidR="006D24CC" w:rsidRPr="00271D13">
        <w:rPr>
          <w:rFonts w:ascii="Times New Roman" w:eastAsia="Times New Roman" w:hAnsi="Times New Roman" w:cs="Times New Roman"/>
          <w:sz w:val="24"/>
          <w:szCs w:val="24"/>
        </w:rPr>
        <w:t>ноз может поставить только врач в специализированном медицинском учреждении.</w:t>
      </w:r>
    </w:p>
    <w:p w:rsidR="00271D13" w:rsidRPr="00C958A0" w:rsidRDefault="00271D13" w:rsidP="00271D1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C958A0">
        <w:rPr>
          <w:rFonts w:ascii="Times New Roman" w:eastAsia="Times New Roman" w:hAnsi="Times New Roman" w:cs="Times New Roman"/>
          <w:b/>
          <w:color w:val="FF0000"/>
        </w:rPr>
        <w:t>ПРАВИЛА ЗДОРОВОГО ОБРАЗА ЖИЗНИ, КОТОРЫЕ ПОМОГУТ ВАМ ПРЕДОТВРАТИТЬ РАК:</w:t>
      </w:r>
    </w:p>
    <w:p w:rsidR="00271D13" w:rsidRPr="00905D97" w:rsidRDefault="00271D13" w:rsidP="00271D13">
      <w:pPr>
        <w:pStyle w:val="a6"/>
        <w:spacing w:after="0" w:line="240" w:lineRule="auto"/>
        <w:ind w:left="106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:rsidR="00271D13" w:rsidRPr="00271D13" w:rsidRDefault="00271D13" w:rsidP="00271D13">
      <w:pPr>
        <w:pStyle w:val="a6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 профилактического (противоракового) питания:</w:t>
      </w:r>
    </w:p>
    <w:p w:rsidR="00271D13" w:rsidRPr="00271D13" w:rsidRDefault="00271D13" w:rsidP="00271D13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ограничение потребления алкоголя;</w:t>
      </w:r>
    </w:p>
    <w:p w:rsidR="00271D13" w:rsidRPr="00271D13" w:rsidRDefault="00271D13" w:rsidP="00271D13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ограничение потребления копченой пищи, в ней содержится значительное количество канцерогенов и нитритов (нитриты  используются для подкрашивания колбасных изделий);</w:t>
      </w:r>
    </w:p>
    <w:p w:rsidR="00271D13" w:rsidRPr="00271D13" w:rsidRDefault="00271D13" w:rsidP="00271D13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уменьшение потребления красного мяса (до 2 раз в неделю) и животного жира, т.к. в них также содержатся вещества, которые при высокой термической обработке становятся канцерогенными;</w:t>
      </w:r>
    </w:p>
    <w:p w:rsidR="00271D13" w:rsidRPr="00271D13" w:rsidRDefault="00271D13" w:rsidP="00271D13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растительной клетчатки, содержащейся в цельных зернах злаковых, овощах, фруктах. </w:t>
      </w:r>
    </w:p>
    <w:p w:rsidR="00271D13" w:rsidRPr="00271D13" w:rsidRDefault="00271D13" w:rsidP="00271D13">
      <w:p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>Продукты, обладающие профилактическим действием в отношении онкологических заболеваний:</w:t>
      </w:r>
    </w:p>
    <w:p w:rsidR="00271D13" w:rsidRPr="00271D13" w:rsidRDefault="00271D13" w:rsidP="00271D13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- овощи, содержащие каротин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(морковь, помидоры, редька и др.),</w:t>
      </w:r>
    </w:p>
    <w:p w:rsidR="00271D13" w:rsidRPr="00271D13" w:rsidRDefault="00271D13" w:rsidP="00271D13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- овощи, содержащие витамин «С»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(цитрусовые, киви и др.),</w:t>
      </w:r>
    </w:p>
    <w:p w:rsidR="00271D13" w:rsidRPr="00271D13" w:rsidRDefault="00271D13" w:rsidP="00271D13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капуста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 (брокколи, цветная, брюссельская),</w:t>
      </w:r>
    </w:p>
    <w:p w:rsidR="00271D13" w:rsidRPr="00271D13" w:rsidRDefault="00271D13" w:rsidP="00271D13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- цельные зерна злаковых культур,</w:t>
      </w:r>
    </w:p>
    <w:p w:rsidR="00271D13" w:rsidRPr="00271D13" w:rsidRDefault="00271D13" w:rsidP="00271D13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- чеснок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13" w:rsidRPr="00271D13" w:rsidRDefault="00271D13" w:rsidP="00271D1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Отказ от курения.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Научно доказано, что вдыхание табачного дыма увеличивает риск злокачественных опухолей.</w:t>
      </w:r>
    </w:p>
    <w:p w:rsidR="00271D13" w:rsidRPr="00271D13" w:rsidRDefault="00271D13" w:rsidP="00271D1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Регулярная физическая активность </w:t>
      </w: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 xml:space="preserve">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предотвращает развитие многих видов рака. Всего 30 минут умеренных упражнений каждый день помогает снизить риск развития рака на 30-50%.</w:t>
      </w:r>
    </w:p>
    <w:p w:rsidR="00271D13" w:rsidRPr="00905D97" w:rsidRDefault="00271D13" w:rsidP="00271D1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71D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Поддержание оптимального веса тела. </w:t>
      </w:r>
      <w:r w:rsidRPr="00271D13">
        <w:rPr>
          <w:rFonts w:ascii="Times New Roman" w:eastAsia="Times New Roman" w:hAnsi="Times New Roman" w:cs="Times New Roman"/>
          <w:sz w:val="24"/>
          <w:szCs w:val="24"/>
        </w:rPr>
        <w:t>С ожирением связано около 14% случаев гибели от рака и более 3% новых случаев злокачественных опухолей ежегодно</w:t>
      </w:r>
      <w:r w:rsidRPr="00905D97">
        <w:rPr>
          <w:rFonts w:ascii="Times New Roman" w:eastAsia="Times New Roman" w:hAnsi="Times New Roman" w:cs="Times New Roman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8"/>
      </w:tblGrid>
      <w:tr w:rsidR="00271D13" w:rsidRPr="00905D97" w:rsidTr="008B1C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D13" w:rsidRPr="00905D97" w:rsidRDefault="00271D13" w:rsidP="008B1C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2B2B2B"/>
              </w:rPr>
            </w:pPr>
          </w:p>
        </w:tc>
      </w:tr>
    </w:tbl>
    <w:p w:rsidR="00271D13" w:rsidRPr="00271D13" w:rsidRDefault="00271D13" w:rsidP="00271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71D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Лучший способ взять на себя ответственность за свое здоровье – вести здоровый образ жизни!</w:t>
      </w:r>
    </w:p>
    <w:p w:rsidR="00271D13" w:rsidRPr="00C958A0" w:rsidRDefault="00271D13" w:rsidP="00271D13">
      <w:pPr>
        <w:spacing w:line="24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>Министерство здравоохранения Астраханской области</w:t>
      </w:r>
    </w:p>
    <w:p w:rsidR="00271D13" w:rsidRPr="00C958A0" w:rsidRDefault="00271D13" w:rsidP="00271D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>ГБУЗ АО «Областной центр общественного здоровья</w:t>
      </w:r>
    </w:p>
    <w:p w:rsidR="00271D13" w:rsidRPr="00C958A0" w:rsidRDefault="00271D13" w:rsidP="00271D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 xml:space="preserve"> и медицинской профилактики»</w:t>
      </w:r>
    </w:p>
    <w:p w:rsidR="00271D13" w:rsidRPr="00C958A0" w:rsidRDefault="00271D13" w:rsidP="00271D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 xml:space="preserve">414024, г. Астрахань, ул. Котовского </w:t>
      </w:r>
      <w:r>
        <w:rPr>
          <w:rFonts w:ascii="Times New Roman" w:eastAsia="Calibri" w:hAnsi="Times New Roman" w:cs="Times New Roman"/>
          <w:b/>
          <w:color w:val="00602B"/>
          <w:sz w:val="20"/>
          <w:szCs w:val="20"/>
        </w:rPr>
        <w:t>стр. 6</w:t>
      </w:r>
    </w:p>
    <w:p w:rsidR="00271D13" w:rsidRPr="00C958A0" w:rsidRDefault="00271D13" w:rsidP="00271D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602B"/>
          <w:sz w:val="20"/>
          <w:szCs w:val="20"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>Тел. (факс) 8 (8512) 51-24-77, e-mail:kcvlimp_77@mail.ru</w:t>
      </w:r>
    </w:p>
    <w:p w:rsidR="00271D13" w:rsidRPr="00905D97" w:rsidRDefault="00271D13" w:rsidP="005B676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</w:rPr>
        <w:t xml:space="preserve">Сайт: </w:t>
      </w:r>
      <w:proofErr w:type="spellStart"/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  <w:lang w:val="en-US"/>
        </w:rPr>
        <w:t>medprof</w:t>
      </w:r>
      <w:proofErr w:type="spellEnd"/>
      <w:r w:rsidRPr="006927E1">
        <w:rPr>
          <w:rFonts w:ascii="Times New Roman" w:eastAsia="Calibri" w:hAnsi="Times New Roman" w:cs="Times New Roman"/>
          <w:b/>
          <w:color w:val="00602B"/>
          <w:sz w:val="20"/>
          <w:szCs w:val="20"/>
        </w:rPr>
        <w:t>-30.</w:t>
      </w:r>
      <w:proofErr w:type="spellStart"/>
      <w:r w:rsidRPr="00C958A0">
        <w:rPr>
          <w:rFonts w:ascii="Times New Roman" w:eastAsia="Calibri" w:hAnsi="Times New Roman" w:cs="Times New Roman"/>
          <w:b/>
          <w:color w:val="00602B"/>
          <w:sz w:val="20"/>
          <w:szCs w:val="20"/>
          <w:lang w:val="en-US"/>
        </w:rPr>
        <w:t>ru</w:t>
      </w:r>
      <w:proofErr w:type="spellEnd"/>
    </w:p>
    <w:sectPr w:rsidR="00271D13" w:rsidRPr="00905D97" w:rsidSect="00271D13">
      <w:pgSz w:w="11906" w:h="16838"/>
      <w:pgMar w:top="284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EC6"/>
    <w:multiLevelType w:val="hybridMultilevel"/>
    <w:tmpl w:val="E4506B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D05"/>
    <w:multiLevelType w:val="multilevel"/>
    <w:tmpl w:val="7FBA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83422"/>
    <w:multiLevelType w:val="hybridMultilevel"/>
    <w:tmpl w:val="32960818"/>
    <w:lvl w:ilvl="0" w:tplc="60924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095659"/>
    <w:multiLevelType w:val="hybridMultilevel"/>
    <w:tmpl w:val="083AE28E"/>
    <w:lvl w:ilvl="0" w:tplc="0FA0BA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15717B3"/>
    <w:multiLevelType w:val="hybridMultilevel"/>
    <w:tmpl w:val="8312A8EC"/>
    <w:lvl w:ilvl="0" w:tplc="AB161BB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C95717"/>
    <w:multiLevelType w:val="hybridMultilevel"/>
    <w:tmpl w:val="7C625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0698B"/>
    <w:multiLevelType w:val="hybridMultilevel"/>
    <w:tmpl w:val="2C74D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613"/>
    <w:rsid w:val="000215AB"/>
    <w:rsid w:val="000446D4"/>
    <w:rsid w:val="000502A6"/>
    <w:rsid w:val="0005351C"/>
    <w:rsid w:val="000623D5"/>
    <w:rsid w:val="00063656"/>
    <w:rsid w:val="000C17DE"/>
    <w:rsid w:val="000D103E"/>
    <w:rsid w:val="000D5C3F"/>
    <w:rsid w:val="000E395C"/>
    <w:rsid w:val="000E468D"/>
    <w:rsid w:val="000F324B"/>
    <w:rsid w:val="0011582C"/>
    <w:rsid w:val="0011676F"/>
    <w:rsid w:val="00134054"/>
    <w:rsid w:val="00135A9A"/>
    <w:rsid w:val="00141D2D"/>
    <w:rsid w:val="00156D84"/>
    <w:rsid w:val="00163EF3"/>
    <w:rsid w:val="001671AE"/>
    <w:rsid w:val="001851C1"/>
    <w:rsid w:val="001917B3"/>
    <w:rsid w:val="001B115C"/>
    <w:rsid w:val="001E06D5"/>
    <w:rsid w:val="001F4404"/>
    <w:rsid w:val="00203A81"/>
    <w:rsid w:val="0021021D"/>
    <w:rsid w:val="00213668"/>
    <w:rsid w:val="00220D42"/>
    <w:rsid w:val="00223858"/>
    <w:rsid w:val="00230A43"/>
    <w:rsid w:val="0023793E"/>
    <w:rsid w:val="00270D9A"/>
    <w:rsid w:val="002714B9"/>
    <w:rsid w:val="00271D13"/>
    <w:rsid w:val="00274254"/>
    <w:rsid w:val="002A0925"/>
    <w:rsid w:val="002A264E"/>
    <w:rsid w:val="002C4D0A"/>
    <w:rsid w:val="002D4383"/>
    <w:rsid w:val="002E07CA"/>
    <w:rsid w:val="002F3482"/>
    <w:rsid w:val="00310628"/>
    <w:rsid w:val="00333214"/>
    <w:rsid w:val="00336BFD"/>
    <w:rsid w:val="003406CA"/>
    <w:rsid w:val="003521D7"/>
    <w:rsid w:val="00365238"/>
    <w:rsid w:val="003A10D2"/>
    <w:rsid w:val="003B433F"/>
    <w:rsid w:val="003B65A0"/>
    <w:rsid w:val="003D0753"/>
    <w:rsid w:val="003D0B1F"/>
    <w:rsid w:val="003F37AD"/>
    <w:rsid w:val="003F707D"/>
    <w:rsid w:val="0040349F"/>
    <w:rsid w:val="00427710"/>
    <w:rsid w:val="00460910"/>
    <w:rsid w:val="00471192"/>
    <w:rsid w:val="004858B8"/>
    <w:rsid w:val="00487762"/>
    <w:rsid w:val="00492593"/>
    <w:rsid w:val="004C058E"/>
    <w:rsid w:val="004E7016"/>
    <w:rsid w:val="00501574"/>
    <w:rsid w:val="00514960"/>
    <w:rsid w:val="0053289E"/>
    <w:rsid w:val="00547EA0"/>
    <w:rsid w:val="00563023"/>
    <w:rsid w:val="005873BF"/>
    <w:rsid w:val="005940F4"/>
    <w:rsid w:val="00595A52"/>
    <w:rsid w:val="005960EA"/>
    <w:rsid w:val="005A1271"/>
    <w:rsid w:val="005B05A0"/>
    <w:rsid w:val="005B6760"/>
    <w:rsid w:val="005C2441"/>
    <w:rsid w:val="005C3107"/>
    <w:rsid w:val="005D2807"/>
    <w:rsid w:val="005D72F4"/>
    <w:rsid w:val="006004AC"/>
    <w:rsid w:val="0060635F"/>
    <w:rsid w:val="00606DAD"/>
    <w:rsid w:val="00612613"/>
    <w:rsid w:val="0064315F"/>
    <w:rsid w:val="0064566C"/>
    <w:rsid w:val="006510A3"/>
    <w:rsid w:val="00660C0D"/>
    <w:rsid w:val="0066149D"/>
    <w:rsid w:val="006852E4"/>
    <w:rsid w:val="006927E1"/>
    <w:rsid w:val="006B45B9"/>
    <w:rsid w:val="006C06A2"/>
    <w:rsid w:val="006D24CC"/>
    <w:rsid w:val="006E27A9"/>
    <w:rsid w:val="006E2C14"/>
    <w:rsid w:val="006E555F"/>
    <w:rsid w:val="00700072"/>
    <w:rsid w:val="007006E5"/>
    <w:rsid w:val="0070224B"/>
    <w:rsid w:val="00706F3F"/>
    <w:rsid w:val="00732093"/>
    <w:rsid w:val="00733026"/>
    <w:rsid w:val="0074753B"/>
    <w:rsid w:val="00751109"/>
    <w:rsid w:val="0076262F"/>
    <w:rsid w:val="00770FC8"/>
    <w:rsid w:val="0077601A"/>
    <w:rsid w:val="00780613"/>
    <w:rsid w:val="0078364A"/>
    <w:rsid w:val="00797070"/>
    <w:rsid w:val="007C0493"/>
    <w:rsid w:val="007E0C1D"/>
    <w:rsid w:val="007F52E4"/>
    <w:rsid w:val="00805C0D"/>
    <w:rsid w:val="008109AD"/>
    <w:rsid w:val="00826020"/>
    <w:rsid w:val="00832833"/>
    <w:rsid w:val="0089532D"/>
    <w:rsid w:val="00895FDE"/>
    <w:rsid w:val="008A1080"/>
    <w:rsid w:val="008B6221"/>
    <w:rsid w:val="008E12C3"/>
    <w:rsid w:val="00905D97"/>
    <w:rsid w:val="009073F1"/>
    <w:rsid w:val="00911D3C"/>
    <w:rsid w:val="009177BF"/>
    <w:rsid w:val="0092771A"/>
    <w:rsid w:val="00932666"/>
    <w:rsid w:val="00937081"/>
    <w:rsid w:val="00937D7A"/>
    <w:rsid w:val="009463F2"/>
    <w:rsid w:val="00946712"/>
    <w:rsid w:val="00960C2A"/>
    <w:rsid w:val="0097329C"/>
    <w:rsid w:val="009946FD"/>
    <w:rsid w:val="009B0560"/>
    <w:rsid w:val="009B0FD9"/>
    <w:rsid w:val="009D22F4"/>
    <w:rsid w:val="009D3D64"/>
    <w:rsid w:val="009E7EC0"/>
    <w:rsid w:val="00A10445"/>
    <w:rsid w:val="00A11D62"/>
    <w:rsid w:val="00A32D3F"/>
    <w:rsid w:val="00A42390"/>
    <w:rsid w:val="00A46334"/>
    <w:rsid w:val="00A85F72"/>
    <w:rsid w:val="00A9370E"/>
    <w:rsid w:val="00AA7DBE"/>
    <w:rsid w:val="00AB5805"/>
    <w:rsid w:val="00AD2854"/>
    <w:rsid w:val="00AE1572"/>
    <w:rsid w:val="00AF48D5"/>
    <w:rsid w:val="00B073B9"/>
    <w:rsid w:val="00B111D5"/>
    <w:rsid w:val="00B57793"/>
    <w:rsid w:val="00BC2B32"/>
    <w:rsid w:val="00BF22E4"/>
    <w:rsid w:val="00C00EFE"/>
    <w:rsid w:val="00C332DA"/>
    <w:rsid w:val="00C33CC0"/>
    <w:rsid w:val="00C371DB"/>
    <w:rsid w:val="00C47A93"/>
    <w:rsid w:val="00C846E5"/>
    <w:rsid w:val="00C958A0"/>
    <w:rsid w:val="00CD472F"/>
    <w:rsid w:val="00CD4775"/>
    <w:rsid w:val="00CE5DC7"/>
    <w:rsid w:val="00CF54EC"/>
    <w:rsid w:val="00D12BCB"/>
    <w:rsid w:val="00D33142"/>
    <w:rsid w:val="00D64BE3"/>
    <w:rsid w:val="00D7125C"/>
    <w:rsid w:val="00D7200E"/>
    <w:rsid w:val="00D748E4"/>
    <w:rsid w:val="00D93116"/>
    <w:rsid w:val="00D95156"/>
    <w:rsid w:val="00DA4DE3"/>
    <w:rsid w:val="00DB4EFD"/>
    <w:rsid w:val="00DB5902"/>
    <w:rsid w:val="00DC0B5D"/>
    <w:rsid w:val="00DC7A73"/>
    <w:rsid w:val="00DD28EC"/>
    <w:rsid w:val="00DE402C"/>
    <w:rsid w:val="00DE6723"/>
    <w:rsid w:val="00DE6DF4"/>
    <w:rsid w:val="00DF244E"/>
    <w:rsid w:val="00E067D2"/>
    <w:rsid w:val="00E14991"/>
    <w:rsid w:val="00E26D58"/>
    <w:rsid w:val="00E409C7"/>
    <w:rsid w:val="00E44D5A"/>
    <w:rsid w:val="00E523D0"/>
    <w:rsid w:val="00E539CC"/>
    <w:rsid w:val="00E752DD"/>
    <w:rsid w:val="00EA263E"/>
    <w:rsid w:val="00EB66A0"/>
    <w:rsid w:val="00F165AD"/>
    <w:rsid w:val="00F312FF"/>
    <w:rsid w:val="00F36374"/>
    <w:rsid w:val="00F43406"/>
    <w:rsid w:val="00F45DEE"/>
    <w:rsid w:val="00F61AD8"/>
    <w:rsid w:val="00F74CC5"/>
    <w:rsid w:val="00F80AD1"/>
    <w:rsid w:val="00F8651A"/>
    <w:rsid w:val="00F905CE"/>
    <w:rsid w:val="00FA3231"/>
    <w:rsid w:val="00FC2CD9"/>
    <w:rsid w:val="00FC5B6A"/>
    <w:rsid w:val="00FD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vote-count1">
    <w:name w:val="extravote-count1"/>
    <w:basedOn w:val="a0"/>
    <w:rsid w:val="00780613"/>
  </w:style>
  <w:style w:type="paragraph" w:styleId="a4">
    <w:name w:val="Balloon Text"/>
    <w:basedOn w:val="a"/>
    <w:link w:val="a5"/>
    <w:uiPriority w:val="99"/>
    <w:semiHidden/>
    <w:unhideWhenUsed/>
    <w:rsid w:val="007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7016"/>
    <w:pPr>
      <w:ind w:left="720"/>
      <w:contextualSpacing/>
    </w:pPr>
  </w:style>
  <w:style w:type="table" w:styleId="a7">
    <w:name w:val="Table Grid"/>
    <w:basedOn w:val="a1"/>
    <w:uiPriority w:val="59"/>
    <w:rsid w:val="00F434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46">
              <w:marLeft w:val="0"/>
              <w:marRight w:val="0"/>
              <w:marTop w:val="8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89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855">
                              <w:marLeft w:val="53"/>
                              <w:marRight w:val="53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9163">
                                          <w:marLeft w:val="0"/>
                                          <w:marRight w:val="0"/>
                                          <w:marTop w:val="8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F93E4-0394-454F-9F99-3D17CA6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YOganesyan</cp:lastModifiedBy>
  <cp:revision>2</cp:revision>
  <cp:lastPrinted>2016-10-21T06:52:00Z</cp:lastPrinted>
  <dcterms:created xsi:type="dcterms:W3CDTF">2025-10-13T07:21:00Z</dcterms:created>
  <dcterms:modified xsi:type="dcterms:W3CDTF">2025-10-13T07:21:00Z</dcterms:modified>
</cp:coreProperties>
</file>