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C6" w:rsidRPr="009441C6" w:rsidRDefault="009441C6" w:rsidP="009441C6">
      <w:pPr>
        <w:jc w:val="right"/>
        <w:rPr>
          <w:rFonts w:ascii="Times New Roman" w:hAnsi="Times New Roman" w:cs="Times New Roman"/>
          <w:b/>
          <w:bCs/>
          <w:color w:val="26282F"/>
        </w:rPr>
      </w:pPr>
      <w:r w:rsidRPr="009441C6">
        <w:rPr>
          <w:rStyle w:val="a3"/>
          <w:rFonts w:ascii="Times New Roman" w:hAnsi="Times New Roman" w:cs="Times New Roman"/>
          <w:bCs/>
        </w:rPr>
        <w:t>Приложение N 5</w:t>
      </w:r>
      <w:r w:rsidRPr="009441C6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000" w:history="1">
        <w:r w:rsidRPr="009441C6">
          <w:rPr>
            <w:rStyle w:val="a4"/>
            <w:rFonts w:ascii="Times New Roman" w:hAnsi="Times New Roman"/>
          </w:rPr>
          <w:t>Программе</w:t>
        </w:r>
      </w:hyperlink>
      <w:bookmarkStart w:id="0" w:name="_GoBack"/>
      <w:bookmarkEnd w:id="0"/>
    </w:p>
    <w:p w:rsidR="009441C6" w:rsidRPr="009441C6" w:rsidRDefault="009441C6" w:rsidP="009441C6">
      <w:pPr>
        <w:pStyle w:val="1"/>
        <w:rPr>
          <w:rFonts w:ascii="Times New Roman" w:hAnsi="Times New Roman" w:cs="Times New Roman"/>
        </w:rPr>
      </w:pPr>
      <w:r w:rsidRPr="009441C6">
        <w:rPr>
          <w:rFonts w:ascii="Times New Roman" w:hAnsi="Times New Roman" w:cs="Times New Roman"/>
        </w:rPr>
        <w:t>Объем</w:t>
      </w:r>
      <w:r w:rsidRPr="009441C6">
        <w:rPr>
          <w:rFonts w:ascii="Times New Roman" w:hAnsi="Times New Roman" w:cs="Times New Roman"/>
        </w:rPr>
        <w:br/>
        <w:t>медицинской помощи, оказываемой в рамках Программы государственных гарантий бесплатного оказания гражданам медицинской помощи на территории Астраханской области на 2026 год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418"/>
        <w:gridCol w:w="1275"/>
        <w:gridCol w:w="1276"/>
        <w:gridCol w:w="1276"/>
      </w:tblGrid>
      <w:tr w:rsidR="009441C6" w:rsidRPr="009441C6" w:rsidTr="009441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1 застрахованное лицо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Объемы оказания 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пределами территории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страхования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237 793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10 755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227 038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 в амбулаторных условиях,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2 863 610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51 067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2 812 543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2.1.1 посещения в рамках проведения профилактических медицинских осмотров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237 035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236 642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2.1.2 посещения в рамках проведения диспансеризации -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400 830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400 659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2.1.2.1 для проведения углубленной диспансеризации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46 245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46 178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: 2.1.2.2 для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2.1.3 диспансеризация для оценки репродуктивного здоровья женщин и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132 753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132 553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67 955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67 822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64 798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64 731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2.1.4 посещения с иными целями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2 385 435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31 877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2 353 558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2.1.5 посещения в неотложной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491 985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489 835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2.1.6 обращения в связи с заболеваниями -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обращения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1 217 180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1 204 936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2.1.6.1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73 494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72 494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2.1.6.1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27 838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27 338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 проведение отдельных диагностических (лабораторных) исследований (медицинских услуг):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250 103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246 482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2.1.7.1 компьютерная томография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52 599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52 106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2.1.7.2 магнитно-резонансная томография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20 074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19 965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2.1.7.3 ультразвуковое исследование сердечно-сосудистой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111 524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111 313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2.1.7.4 эндоскопическое диагностическое исследование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32 225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32 100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1 359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2.1.7.6 </w:t>
            </w: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патолого-анатомическое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</w:t>
            </w: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подбора противоопухолевой лекарственной терапии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24 693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23 298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2.1.7.7 ПЭТ-КТ при онкологических заболеваниях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2.1.7.8 ОФЭКТ/КТ/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сцинтиграфия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3 427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2.1.7.9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пренатальное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2.1.7.10 определение РНК вируса гепатита C (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C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) в крови методом ПЦР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1 081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2.1.7.11 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2.1.8</w:t>
            </w: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. школа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191 580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191 480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2.1.8.1 школа сахарного диабета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5 111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2.1.9 диспансерное наблюдение, в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. по поводу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251 012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250 696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2.1.9.1 онкологических заболеваний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41 044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40 961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2.1.9.2 сахарного диабета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54 483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54 459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2.1.9.3 болезней системы кровообращения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126 625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126 505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2.1.9.4 - 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28 860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28 771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: диспансерное наблюдение работающих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87744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87744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: *диспансерное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2.1.10 дистанционное наблюдение за состоянием здоровья пациентов, в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16 451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15 451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2.1.10.1 пациентов с сахарным диабетом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2.1.10.2 пациентов с артериальной гипертензией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15 567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14 667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29 912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29 812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2.1.12 вакцинация для профилактики пневмококковых инфекций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19 740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19 690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61 911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1 177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60 734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3.1 для оказания медицинской помощи по профилю "онкология"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13 109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12 509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3.2 для оказания медицинской помощи при ЭКО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3.3 для оказания медицинской помощи больным вирусным гепатитом 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1 160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4. Специализированная, в том числе </w:t>
            </w: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высокотехнологичная, медицинская помощь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160 828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11 913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148 915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 для оказания медицинской помощи по профилю "онкология"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9 352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8 569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стентирование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медицинскими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1 971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4.3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эндоваскулярная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аритмогенных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зон сердца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4.5 оперативные вмешательства на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брахиоцефальных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артериях (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стентирование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эндартерэктомия</w:t>
            </w:r>
            <w:proofErr w:type="spell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) медицинскими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4.6 трансплантация почки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5. Медицинская реабилитация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5.1 в амбулаторных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комплексное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3 071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3 023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случаев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3 820</w:t>
            </w:r>
          </w:p>
        </w:tc>
      </w:tr>
      <w:tr w:rsidR="009441C6" w:rsidRPr="009441C6" w:rsidTr="009441C6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5.3 в условиях круглосуточного стационара (специализированная, в том числе высокотехнологичная медицинская помощь)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  <w:proofErr w:type="gramEnd"/>
            <w:r w:rsidRPr="009441C6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5 347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1C6" w:rsidRPr="009441C6" w:rsidRDefault="009441C6" w:rsidP="00CE50D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6">
              <w:rPr>
                <w:rFonts w:ascii="Times New Roman" w:hAnsi="Times New Roman" w:cs="Times New Roman"/>
                <w:sz w:val="20"/>
                <w:szCs w:val="20"/>
              </w:rPr>
              <w:t>4 974</w:t>
            </w:r>
          </w:p>
        </w:tc>
      </w:tr>
    </w:tbl>
    <w:p w:rsidR="005013B0" w:rsidRPr="009441C6" w:rsidRDefault="005013B0" w:rsidP="005013B0">
      <w:pPr>
        <w:rPr>
          <w:rFonts w:ascii="Times New Roman" w:hAnsi="Times New Roman" w:cs="Times New Roman"/>
        </w:rPr>
      </w:pPr>
    </w:p>
    <w:sectPr w:rsidR="005013B0" w:rsidRPr="009441C6" w:rsidSect="0094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23"/>
    <w:rsid w:val="005013B0"/>
    <w:rsid w:val="005813C4"/>
    <w:rsid w:val="005C73EC"/>
    <w:rsid w:val="00696B3F"/>
    <w:rsid w:val="009441C6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14CD-E24A-494D-A9CC-E19B3461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013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13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013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013B0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013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0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5</cp:revision>
  <dcterms:created xsi:type="dcterms:W3CDTF">2026-02-10T11:08:00Z</dcterms:created>
  <dcterms:modified xsi:type="dcterms:W3CDTF">2026-02-10T12:03:00Z</dcterms:modified>
</cp:coreProperties>
</file>